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8" w:type="dxa"/>
        <w:tblInd w:w="-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060"/>
        <w:gridCol w:w="720"/>
        <w:gridCol w:w="90"/>
        <w:gridCol w:w="12"/>
        <w:gridCol w:w="283"/>
        <w:gridCol w:w="4253"/>
      </w:tblGrid>
      <w:tr w:rsidR="00CB7EC9" w14:paraId="52874790" w14:textId="77777777" w:rsidTr="00B73283">
        <w:trPr>
          <w:trHeight w:val="1872"/>
        </w:trPr>
        <w:tc>
          <w:tcPr>
            <w:tcW w:w="1710" w:type="dxa"/>
          </w:tcPr>
          <w:p w14:paraId="273F379C" w14:textId="77777777" w:rsidR="00CB7EC9" w:rsidRDefault="009B4BA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AE3CF0E" wp14:editId="308B160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-73660</wp:posOffset>
                      </wp:positionV>
                      <wp:extent cx="1097280" cy="1097280"/>
                      <wp:effectExtent l="0" t="0" r="26670" b="2667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1097280"/>
                                <a:chOff x="540" y="14128"/>
                                <a:chExt cx="1728" cy="1728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" y="14128"/>
                                  <a:ext cx="172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WordArt 12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720" y="14308"/>
                                  <a:ext cx="1440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939138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PRÉSIDENTE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707951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4" name="WordArt 13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540" y="15028"/>
                                  <a:ext cx="1728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D8538B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DIRECTION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105086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3CF0E" id="Group 10" o:spid="_x0000_s1026" style="position:absolute;margin-left:-7.75pt;margin-top:-5.8pt;width:86.4pt;height:86.4pt;z-index:251657728" coordorigin="540,14128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">
                      <v:oval id="Oval 11" o:spid="_x0000_s1027" style="position:absolute;left:540;top:14128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2" o:spid="_x0000_s1028" type="#_x0000_t202" style="position:absolute;left:720;top:14308;width:144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1C939138" w14:textId="77777777"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PRÉSIDENTE</w:t>
                              </w:r>
                            </w:p>
                          </w:txbxContent>
                        </v:textbox>
                      </v:shape>
                      <v:shape id="WordArt 13" o:spid="_x0000_s1029" type="#_x0000_t202" style="position:absolute;left:540;top:15028;width:17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27D8538B" w14:textId="77777777"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DIRECTION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8" w:type="dxa"/>
            <w:gridSpan w:val="6"/>
            <w:vAlign w:val="center"/>
          </w:tcPr>
          <w:p w14:paraId="3F451524" w14:textId="77777777" w:rsidR="00CB7EC9" w:rsidRPr="00CB7EC9" w:rsidRDefault="00CB7EC9" w:rsidP="005340AE">
            <w:pPr>
              <w:pStyle w:val="Titre1"/>
              <w:spacing w:line="360" w:lineRule="auto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PROCÈS-VERBAL</w:t>
            </w:r>
          </w:p>
          <w:p w14:paraId="5848EC21" w14:textId="77777777" w:rsidR="00CB7EC9" w:rsidRPr="00CB7EC9" w:rsidRDefault="00CB7EC9" w:rsidP="005340A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 CONSEIL D’ÉTABLISSEMENT</w:t>
            </w:r>
          </w:p>
          <w:p w14:paraId="009796F8" w14:textId="77777777" w:rsidR="00CB7EC9" w:rsidRPr="00CB7EC9" w:rsidRDefault="00CB7EC9" w:rsidP="005839E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DE l’ÉCOLE </w:t>
            </w:r>
            <w:r w:rsidR="005839E9">
              <w:rPr>
                <w:rFonts w:ascii="Arial" w:hAnsi="Arial" w:cs="Arial"/>
                <w:b/>
                <w:sz w:val="28"/>
                <w:szCs w:val="28"/>
              </w:rPr>
              <w:t>SAINT-JEAN-BOSCO</w:t>
            </w:r>
          </w:p>
        </w:tc>
      </w:tr>
      <w:tr w:rsidR="009E205F" w14:paraId="37C7E7B8" w14:textId="77777777" w:rsidTr="00B73283">
        <w:trPr>
          <w:trHeight w:val="342"/>
        </w:trPr>
        <w:tc>
          <w:tcPr>
            <w:tcW w:w="1710" w:type="dxa"/>
          </w:tcPr>
          <w:p w14:paraId="2AD1443E" w14:textId="77777777" w:rsidR="009E205F" w:rsidRDefault="009E205F" w:rsidP="009E205F">
            <w:r>
              <w:t>No de la résolution</w:t>
            </w:r>
          </w:p>
          <w:p w14:paraId="3933D72A" w14:textId="77777777" w:rsidR="009E205F" w:rsidRDefault="009E205F" w:rsidP="009E205F">
            <w:proofErr w:type="gramStart"/>
            <w:r>
              <w:t>ou</w:t>
            </w:r>
            <w:proofErr w:type="gramEnd"/>
            <w:r>
              <w:t xml:space="preserve"> annotation</w:t>
            </w:r>
          </w:p>
        </w:tc>
        <w:tc>
          <w:tcPr>
            <w:tcW w:w="8418" w:type="dxa"/>
            <w:gridSpan w:val="6"/>
            <w:vAlign w:val="center"/>
          </w:tcPr>
          <w:p w14:paraId="14D23B87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PROVINCE DE QUÉBEC</w:t>
            </w:r>
          </w:p>
          <w:p w14:paraId="604278A4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COMMISSION SCOLAIRE DES SOMMETS</w:t>
            </w:r>
          </w:p>
          <w:p w14:paraId="711B1A2B" w14:textId="77777777" w:rsidR="009E205F" w:rsidRDefault="009E205F" w:rsidP="005E57E8">
            <w:pPr>
              <w:rPr>
                <w:sz w:val="24"/>
              </w:rPr>
            </w:pPr>
          </w:p>
        </w:tc>
      </w:tr>
      <w:tr w:rsidR="00E57B73" w14:paraId="748941D8" w14:textId="77777777" w:rsidTr="00B73283">
        <w:trPr>
          <w:trHeight w:val="342"/>
        </w:trPr>
        <w:tc>
          <w:tcPr>
            <w:tcW w:w="1710" w:type="dxa"/>
          </w:tcPr>
          <w:p w14:paraId="0B1160AD" w14:textId="77777777" w:rsidR="00E57B73" w:rsidRDefault="00E57B73" w:rsidP="009E205F"/>
        </w:tc>
        <w:tc>
          <w:tcPr>
            <w:tcW w:w="8418" w:type="dxa"/>
            <w:gridSpan w:val="6"/>
            <w:vAlign w:val="center"/>
          </w:tcPr>
          <w:p w14:paraId="34B696BA" w14:textId="0A27DB50" w:rsidR="0072669F" w:rsidRDefault="00E57B73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Procès-verbal </w:t>
            </w:r>
            <w:r w:rsidR="005839E9">
              <w:rPr>
                <w:rFonts w:ascii="Arial" w:hAnsi="Arial" w:cs="Arial"/>
                <w:sz w:val="22"/>
                <w:szCs w:val="22"/>
                <w:lang w:val="fr-CA"/>
              </w:rPr>
              <w:t>de la séance ordinaire tenue le mercre</w:t>
            </w:r>
            <w:r w:rsidR="0072669F">
              <w:rPr>
                <w:rFonts w:ascii="Arial" w:hAnsi="Arial" w:cs="Arial"/>
                <w:sz w:val="22"/>
                <w:szCs w:val="22"/>
                <w:lang w:val="fr-CA"/>
              </w:rPr>
              <w:t xml:space="preserve">di </w:t>
            </w:r>
            <w:r w:rsidR="00D64C34">
              <w:rPr>
                <w:rFonts w:ascii="Arial" w:hAnsi="Arial" w:cs="Arial"/>
                <w:sz w:val="22"/>
                <w:szCs w:val="22"/>
                <w:lang w:val="fr-CA"/>
              </w:rPr>
              <w:t>20</w:t>
            </w:r>
            <w:r w:rsidR="00AE43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D64C34">
              <w:rPr>
                <w:rFonts w:ascii="Arial" w:hAnsi="Arial" w:cs="Arial"/>
                <w:sz w:val="22"/>
                <w:szCs w:val="22"/>
                <w:lang w:val="fr-CA"/>
              </w:rPr>
              <w:t>novembre</w:t>
            </w:r>
            <w:r w:rsidR="00AE43AD">
              <w:rPr>
                <w:rFonts w:ascii="Arial" w:hAnsi="Arial" w:cs="Arial"/>
                <w:sz w:val="22"/>
                <w:szCs w:val="22"/>
                <w:lang w:val="fr-CA"/>
              </w:rPr>
              <w:t xml:space="preserve"> 201</w:t>
            </w:r>
            <w:r w:rsidR="00A43C7A">
              <w:rPr>
                <w:rFonts w:ascii="Arial" w:hAnsi="Arial" w:cs="Arial"/>
                <w:sz w:val="22"/>
                <w:szCs w:val="22"/>
                <w:lang w:val="fr-CA"/>
              </w:rPr>
              <w:t>9</w:t>
            </w: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615976">
              <w:rPr>
                <w:rFonts w:ascii="Arial" w:hAnsi="Arial" w:cs="Arial"/>
                <w:sz w:val="22"/>
                <w:szCs w:val="22"/>
                <w:lang w:val="fr-CA"/>
              </w:rPr>
              <w:t>à l’école</w:t>
            </w:r>
          </w:p>
          <w:p w14:paraId="5BC13B28" w14:textId="77777777" w:rsidR="00E57B73" w:rsidRPr="008A01B7" w:rsidRDefault="005839E9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Saint-Jean-Bosco</w:t>
            </w:r>
            <w:r w:rsidR="005E57E8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F07425A" w14:textId="77777777" w:rsidR="00E57B73" w:rsidRPr="009E205F" w:rsidRDefault="00E57B73" w:rsidP="009E205F">
            <w:pPr>
              <w:ind w:left="4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87A" w14:paraId="2A4A2E47" w14:textId="77777777" w:rsidTr="00B73283">
        <w:trPr>
          <w:trHeight w:val="513"/>
        </w:trPr>
        <w:tc>
          <w:tcPr>
            <w:tcW w:w="1710" w:type="dxa"/>
          </w:tcPr>
          <w:p w14:paraId="50B002CA" w14:textId="77777777" w:rsidR="00B9787A" w:rsidRDefault="00B978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  <w:vAlign w:val="center"/>
          </w:tcPr>
          <w:p w14:paraId="0B67DB06" w14:textId="77777777" w:rsidR="00B9787A" w:rsidRDefault="00E6047E" w:rsidP="00D74139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PRÉSENCES :</w:t>
            </w:r>
          </w:p>
        </w:tc>
      </w:tr>
      <w:tr w:rsidR="00040599" w14:paraId="27B47AEB" w14:textId="77777777" w:rsidTr="00040599">
        <w:trPr>
          <w:cantSplit/>
        </w:trPr>
        <w:tc>
          <w:tcPr>
            <w:tcW w:w="1710" w:type="dxa"/>
          </w:tcPr>
          <w:p w14:paraId="7ADE1D0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65" w:type="dxa"/>
            <w:gridSpan w:val="5"/>
          </w:tcPr>
          <w:p w14:paraId="360B8695" w14:textId="77777777" w:rsidR="002032E2" w:rsidRPr="0097304E" w:rsidRDefault="002032E2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Anne-Marie Gobeil</w:t>
            </w:r>
          </w:p>
          <w:p w14:paraId="7336C616" w14:textId="77F3D57B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Caroline Dault</w:t>
            </w:r>
          </w:p>
          <w:p w14:paraId="175A3088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Catherine Brousseau</w:t>
            </w:r>
          </w:p>
          <w:p w14:paraId="7A0492AA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Bianca Forand-</w:t>
            </w:r>
            <w:proofErr w:type="spellStart"/>
            <w:r w:rsidRPr="0097304E">
              <w:rPr>
                <w:rFonts w:ascii="Arial" w:hAnsi="Arial"/>
                <w:sz w:val="24"/>
              </w:rPr>
              <w:t>Routhier</w:t>
            </w:r>
            <w:proofErr w:type="spellEnd"/>
          </w:p>
          <w:p w14:paraId="1C7B8BFB" w14:textId="36D35B4F" w:rsidR="00F01177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</w:t>
            </w:r>
            <w:r w:rsidR="00A43C7A">
              <w:rPr>
                <w:rFonts w:ascii="Arial" w:hAnsi="Arial"/>
                <w:sz w:val="24"/>
              </w:rPr>
              <w:t>onsieur Sébastien Roy</w:t>
            </w:r>
          </w:p>
          <w:p w14:paraId="4AB5D85A" w14:textId="3EC19FAC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Josée Tessier</w:t>
            </w:r>
          </w:p>
          <w:p w14:paraId="3D39C911" w14:textId="76A64F76" w:rsidR="00040599" w:rsidRPr="0097304E" w:rsidRDefault="00040599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Maryse Laverdure</w:t>
            </w:r>
          </w:p>
          <w:p w14:paraId="6CE358E1" w14:textId="33220E79" w:rsidR="008B7194" w:rsidRDefault="008B7194" w:rsidP="00940B29">
            <w:pPr>
              <w:rPr>
                <w:rFonts w:ascii="Arial" w:hAnsi="Arial"/>
                <w:sz w:val="24"/>
                <w:lang w:val="en-CA"/>
              </w:rPr>
            </w:pPr>
            <w:r>
              <w:rPr>
                <w:rFonts w:ascii="Arial" w:hAnsi="Arial"/>
                <w:sz w:val="24"/>
                <w:lang w:val="en-CA"/>
              </w:rPr>
              <w:t xml:space="preserve">Madame </w:t>
            </w:r>
            <w:r w:rsidR="00A43C7A">
              <w:rPr>
                <w:rFonts w:ascii="Arial" w:hAnsi="Arial"/>
                <w:sz w:val="24"/>
                <w:lang w:val="en-CA"/>
              </w:rPr>
              <w:t>Jacinthe Morel</w:t>
            </w:r>
          </w:p>
          <w:p w14:paraId="68D5A96B" w14:textId="214069A2" w:rsidR="008B7194" w:rsidRPr="00492C07" w:rsidRDefault="00040599" w:rsidP="008B719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492C07">
              <w:rPr>
                <w:rFonts w:ascii="Arial" w:hAnsi="Arial" w:cs="Arial"/>
                <w:sz w:val="24"/>
                <w:szCs w:val="24"/>
                <w:lang w:val="en-CA"/>
              </w:rPr>
              <w:t>Madam</w:t>
            </w:r>
            <w:r w:rsidR="0039239C" w:rsidRPr="00492C07">
              <w:rPr>
                <w:rFonts w:ascii="Arial" w:hAnsi="Arial" w:cs="Arial"/>
                <w:sz w:val="24"/>
                <w:szCs w:val="24"/>
                <w:lang w:val="en-CA"/>
              </w:rPr>
              <w:t>e Br</w:t>
            </w:r>
            <w:r w:rsidR="00A43C7A" w:rsidRPr="00492C07">
              <w:rPr>
                <w:rFonts w:ascii="Arial" w:hAnsi="Arial" w:cs="Arial"/>
                <w:sz w:val="24"/>
                <w:szCs w:val="24"/>
                <w:lang w:val="en-CA"/>
              </w:rPr>
              <w:t>uno Packwood</w:t>
            </w:r>
          </w:p>
          <w:p w14:paraId="67D16D79" w14:textId="77777777" w:rsidR="00040599" w:rsidRDefault="00040599" w:rsidP="008B71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</w:t>
            </w:r>
            <w:r w:rsidR="008B7194">
              <w:rPr>
                <w:rFonts w:ascii="Arial" w:hAnsi="Arial"/>
                <w:sz w:val="24"/>
              </w:rPr>
              <w:t>adame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8B7194">
              <w:rPr>
                <w:rFonts w:ascii="Arial" w:hAnsi="Arial"/>
                <w:sz w:val="24"/>
              </w:rPr>
              <w:t>Isabelle Arguin</w:t>
            </w:r>
          </w:p>
        </w:tc>
        <w:tc>
          <w:tcPr>
            <w:tcW w:w="4253" w:type="dxa"/>
          </w:tcPr>
          <w:p w14:paraId="6861A19B" w14:textId="77777777" w:rsidR="002032E2" w:rsidRDefault="002032E2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81B1AC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7E89B858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721643" w14:textId="77777777" w:rsidR="00040599" w:rsidRDefault="00040599" w:rsidP="00940B29">
            <w:pPr>
              <w:pStyle w:val="Titre5"/>
              <w:rPr>
                <w:rFonts w:ascii="Arial" w:hAnsi="Arial"/>
              </w:rPr>
            </w:pPr>
            <w:r>
              <w:rPr>
                <w:rFonts w:ascii="Arial" w:hAnsi="Arial"/>
              </w:rPr>
              <w:t>Parent</w:t>
            </w:r>
          </w:p>
          <w:p w14:paraId="27CCB96B" w14:textId="77777777" w:rsidR="00F01177" w:rsidRPr="00F01177" w:rsidRDefault="00F01177" w:rsidP="00F01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  <w:p w14:paraId="73F216BC" w14:textId="77777777" w:rsidR="00040599" w:rsidRDefault="00040599" w:rsidP="00940B29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Enseignante</w:t>
            </w:r>
          </w:p>
          <w:p w14:paraId="295F1479" w14:textId="77777777" w:rsidR="00040599" w:rsidRDefault="00040599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3FA12845" w14:textId="77777777" w:rsidR="008B7194" w:rsidRPr="005C66AD" w:rsidRDefault="008B7194" w:rsidP="00940B29"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2492AF64" w14:textId="441BD194" w:rsidR="00040599" w:rsidRPr="00C709E6" w:rsidRDefault="008B7194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 d</w:t>
            </w:r>
            <w:r w:rsidR="00A43C7A">
              <w:rPr>
                <w:rFonts w:ascii="Arial" w:hAnsi="Arial" w:cs="Arial"/>
                <w:sz w:val="24"/>
                <w:szCs w:val="24"/>
              </w:rPr>
              <w:t>e soutien</w:t>
            </w:r>
          </w:p>
          <w:p w14:paraId="2A5F5E61" w14:textId="77777777" w:rsidR="00040599" w:rsidRDefault="00040599" w:rsidP="00940B29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Direct</w:t>
            </w:r>
            <w:r w:rsidR="008B7194">
              <w:rPr>
                <w:rFonts w:ascii="Arial" w:hAnsi="Arial"/>
                <w:sz w:val="24"/>
                <w:szCs w:val="24"/>
              </w:rPr>
              <w:t>rice</w:t>
            </w:r>
          </w:p>
        </w:tc>
      </w:tr>
      <w:tr w:rsidR="00040599" w14:paraId="23F052AC" w14:textId="77777777" w:rsidTr="00B73283">
        <w:trPr>
          <w:trHeight w:val="405"/>
        </w:trPr>
        <w:tc>
          <w:tcPr>
            <w:tcW w:w="1710" w:type="dxa"/>
          </w:tcPr>
          <w:p w14:paraId="51DC4E6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B7C43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04E6CE03" w14:textId="77777777" w:rsidTr="009D53AF">
        <w:trPr>
          <w:trHeight w:val="475"/>
        </w:trPr>
        <w:tc>
          <w:tcPr>
            <w:tcW w:w="1710" w:type="dxa"/>
          </w:tcPr>
          <w:p w14:paraId="55A04349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0422735" w14:textId="645431AA" w:rsidR="00040599" w:rsidRDefault="000405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ABSENCES :</w:t>
            </w:r>
            <w:r w:rsidR="0039239C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</w:tc>
      </w:tr>
      <w:tr w:rsidR="00040599" w14:paraId="62E6D300" w14:textId="77777777" w:rsidTr="00B73283">
        <w:trPr>
          <w:cantSplit/>
        </w:trPr>
        <w:tc>
          <w:tcPr>
            <w:tcW w:w="1710" w:type="dxa"/>
          </w:tcPr>
          <w:p w14:paraId="2579ED95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70" w:type="dxa"/>
            <w:gridSpan w:val="3"/>
          </w:tcPr>
          <w:p w14:paraId="519C409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48" w:type="dxa"/>
            <w:gridSpan w:val="3"/>
          </w:tcPr>
          <w:p w14:paraId="72668AC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A202F71" w14:textId="77777777" w:rsidTr="00B73283">
        <w:tc>
          <w:tcPr>
            <w:tcW w:w="1710" w:type="dxa"/>
          </w:tcPr>
          <w:p w14:paraId="4C39979E" w14:textId="77777777" w:rsidR="00040599" w:rsidRDefault="00040599" w:rsidP="00874B5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87A627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4BC793AE" w14:textId="77777777" w:rsidTr="009D53AF">
        <w:trPr>
          <w:trHeight w:val="363"/>
        </w:trPr>
        <w:tc>
          <w:tcPr>
            <w:tcW w:w="1710" w:type="dxa"/>
          </w:tcPr>
          <w:p w14:paraId="6FC8F57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7CBF67" w14:textId="77777777" w:rsidR="00040599" w:rsidRPr="00E6047E" w:rsidRDefault="00040599">
            <w:pPr>
              <w:rPr>
                <w:rFonts w:ascii="Arial" w:hAnsi="Arial"/>
                <w:b/>
                <w:caps/>
                <w:sz w:val="24"/>
              </w:rPr>
            </w:pPr>
            <w:r w:rsidRPr="00E6047E">
              <w:rPr>
                <w:rFonts w:ascii="Arial" w:hAnsi="Arial"/>
                <w:b/>
                <w:caps/>
                <w:sz w:val="24"/>
              </w:rPr>
              <w:t>Participaient également :</w:t>
            </w:r>
          </w:p>
        </w:tc>
      </w:tr>
      <w:tr w:rsidR="00040599" w14:paraId="2FD28D8D" w14:textId="77777777" w:rsidTr="009D53AF">
        <w:tc>
          <w:tcPr>
            <w:tcW w:w="1710" w:type="dxa"/>
          </w:tcPr>
          <w:p w14:paraId="42795C1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82" w:type="dxa"/>
            <w:gridSpan w:val="4"/>
          </w:tcPr>
          <w:p w14:paraId="44CDDA8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gridSpan w:val="2"/>
          </w:tcPr>
          <w:p w14:paraId="28466662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36641E0B" w14:textId="77777777" w:rsidTr="00B73283">
        <w:tc>
          <w:tcPr>
            <w:tcW w:w="1710" w:type="dxa"/>
          </w:tcPr>
          <w:p w14:paraId="3B8D2CCB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1FC4808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05D4ED3" w14:textId="77777777" w:rsidTr="00B73283">
        <w:trPr>
          <w:trHeight w:val="291"/>
        </w:trPr>
        <w:tc>
          <w:tcPr>
            <w:tcW w:w="1710" w:type="dxa"/>
          </w:tcPr>
          <w:p w14:paraId="39E15C3F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8418" w:type="dxa"/>
            <w:gridSpan w:val="6"/>
          </w:tcPr>
          <w:p w14:paraId="159CA4F8" w14:textId="77777777" w:rsidR="00040599" w:rsidRPr="00E6047E" w:rsidRDefault="00040599">
            <w:pPr>
              <w:pStyle w:val="Titre1"/>
              <w:rPr>
                <w:caps/>
                <w:sz w:val="24"/>
              </w:rPr>
            </w:pPr>
            <w:r w:rsidRPr="00E6047E">
              <w:rPr>
                <w:caps/>
                <w:sz w:val="24"/>
              </w:rPr>
              <w:t>Ouverture de la séance</w:t>
            </w:r>
          </w:p>
          <w:p w14:paraId="35718DE5" w14:textId="77777777" w:rsidR="00040599" w:rsidRDefault="00040599"/>
        </w:tc>
      </w:tr>
      <w:tr w:rsidR="00040599" w14:paraId="5B61C686" w14:textId="77777777" w:rsidTr="00B73283">
        <w:tc>
          <w:tcPr>
            <w:tcW w:w="1710" w:type="dxa"/>
          </w:tcPr>
          <w:p w14:paraId="76A5DD2D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422F019" w14:textId="77777777" w:rsidR="00040599" w:rsidRPr="00FF477D" w:rsidRDefault="00040599" w:rsidP="001F3F1F">
            <w:pPr>
              <w:pStyle w:val="Titre1"/>
              <w:jc w:val="both"/>
              <w:rPr>
                <w:b w:val="0"/>
                <w:bCs/>
                <w:sz w:val="24"/>
                <w:szCs w:val="24"/>
              </w:rPr>
            </w:pPr>
            <w:r w:rsidRPr="00FF477D">
              <w:rPr>
                <w:rFonts w:cs="Arial"/>
                <w:b w:val="0"/>
                <w:sz w:val="24"/>
                <w:szCs w:val="24"/>
              </w:rPr>
              <w:t>L</w:t>
            </w:r>
            <w:r w:rsidR="001F3F1F">
              <w:rPr>
                <w:rFonts w:cs="Arial"/>
                <w:b w:val="0"/>
                <w:sz w:val="24"/>
                <w:szCs w:val="24"/>
              </w:rPr>
              <w:t>a</w:t>
            </w:r>
            <w:r w:rsidRPr="00FF477D">
              <w:rPr>
                <w:rFonts w:cs="Arial"/>
                <w:b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direct</w:t>
            </w:r>
            <w:r w:rsidR="001F3F1F">
              <w:rPr>
                <w:rFonts w:cs="Arial"/>
                <w:b w:val="0"/>
                <w:sz w:val="24"/>
                <w:szCs w:val="24"/>
              </w:rPr>
              <w:t>rice</w:t>
            </w: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1F3F1F">
              <w:rPr>
                <w:rFonts w:cs="Arial"/>
                <w:b w:val="0"/>
                <w:sz w:val="24"/>
                <w:szCs w:val="24"/>
              </w:rPr>
              <w:t>Isabelle Arguin</w:t>
            </w:r>
            <w:r w:rsidRPr="00FF477D">
              <w:rPr>
                <w:rFonts w:cs="Arial"/>
                <w:b w:val="0"/>
                <w:sz w:val="24"/>
                <w:szCs w:val="24"/>
              </w:rPr>
              <w:t>, accueille les membres, constate le quorum et ouvre la séa</w:t>
            </w:r>
            <w:r>
              <w:rPr>
                <w:rFonts w:cs="Arial"/>
                <w:b w:val="0"/>
                <w:sz w:val="24"/>
                <w:szCs w:val="24"/>
              </w:rPr>
              <w:t xml:space="preserve">nce à </w:t>
            </w:r>
            <w:r w:rsidR="0039239C">
              <w:rPr>
                <w:rFonts w:cs="Arial"/>
                <w:b w:val="0"/>
                <w:sz w:val="24"/>
                <w:szCs w:val="24"/>
              </w:rPr>
              <w:t>18h30.</w:t>
            </w:r>
          </w:p>
        </w:tc>
      </w:tr>
      <w:tr w:rsidR="00040599" w14:paraId="450881B9" w14:textId="77777777" w:rsidTr="00B73283">
        <w:tc>
          <w:tcPr>
            <w:tcW w:w="1710" w:type="dxa"/>
          </w:tcPr>
          <w:p w14:paraId="5109DB8B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2384DAC" w14:textId="77777777" w:rsidR="00040599" w:rsidRPr="00FF477D" w:rsidRDefault="00040599" w:rsidP="00FF477D">
            <w:pPr>
              <w:pStyle w:val="Titre1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A85911" w14:paraId="1F15DAB9" w14:textId="77777777" w:rsidTr="00A85911">
        <w:trPr>
          <w:trHeight w:val="469"/>
        </w:trPr>
        <w:tc>
          <w:tcPr>
            <w:tcW w:w="1710" w:type="dxa"/>
          </w:tcPr>
          <w:p w14:paraId="72655F90" w14:textId="77777777" w:rsidR="00A85911" w:rsidRPr="00A85911" w:rsidRDefault="00A85911" w:rsidP="00A8591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859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93E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3610017D" w14:textId="77777777" w:rsidR="00A85911" w:rsidRPr="001F3F1F" w:rsidRDefault="001F3F1F" w:rsidP="00FF477D">
            <w:pPr>
              <w:pStyle w:val="Titre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PRÉSENTATION DE L’ORDRE DU JOUR</w:t>
            </w:r>
          </w:p>
        </w:tc>
      </w:tr>
      <w:tr w:rsidR="00A85911" w14:paraId="4F2AEECF" w14:textId="77777777" w:rsidTr="00E51C52">
        <w:trPr>
          <w:trHeight w:val="2052"/>
        </w:trPr>
        <w:tc>
          <w:tcPr>
            <w:tcW w:w="1710" w:type="dxa"/>
          </w:tcPr>
          <w:p w14:paraId="2474BB88" w14:textId="77777777" w:rsidR="001E1B31" w:rsidRDefault="001E1B31" w:rsidP="00306301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D4B1F75" w14:textId="1822E365" w:rsidR="00A85911" w:rsidRPr="00D01CA6" w:rsidRDefault="00A85911" w:rsidP="001E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4BF0">
              <w:rPr>
                <w:rFonts w:ascii="Arial" w:hAnsi="Arial"/>
                <w:b/>
                <w:sz w:val="16"/>
                <w:szCs w:val="16"/>
              </w:rPr>
              <w:t>CÉ-1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9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20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-00</w:t>
            </w:r>
            <w:r w:rsidR="00222B1A">
              <w:rPr>
                <w:rFonts w:ascii="Arial" w:hAnsi="Arial"/>
                <w:b/>
                <w:sz w:val="16"/>
                <w:szCs w:val="16"/>
              </w:rPr>
              <w:t>9</w:t>
            </w:r>
          </w:p>
        </w:tc>
        <w:tc>
          <w:tcPr>
            <w:tcW w:w="8418" w:type="dxa"/>
            <w:gridSpan w:val="6"/>
          </w:tcPr>
          <w:p w14:paraId="3602972F" w14:textId="673BE634" w:rsidR="00E42367" w:rsidRDefault="001F3F1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DC144E">
              <w:rPr>
                <w:rFonts w:ascii="Arial" w:hAnsi="Arial" w:cs="Arial"/>
                <w:sz w:val="24"/>
                <w:szCs w:val="24"/>
              </w:rPr>
              <w:t>Bianca</w:t>
            </w:r>
            <w:r>
              <w:rPr>
                <w:rFonts w:ascii="Arial" w:hAnsi="Arial" w:cs="Arial"/>
                <w:sz w:val="24"/>
                <w:szCs w:val="24"/>
              </w:rPr>
              <w:t xml:space="preserve"> et résolu, </w:t>
            </w:r>
          </w:p>
          <w:p w14:paraId="1C6EAB16" w14:textId="77777777" w:rsidR="00E42367" w:rsidRDefault="00E42367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91FC8" w14:textId="1E22043B" w:rsidR="00222B1A" w:rsidRDefault="00E42367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1F3F1F">
              <w:rPr>
                <w:rFonts w:ascii="Arial" w:hAnsi="Arial" w:cs="Arial"/>
                <w:sz w:val="24"/>
                <w:szCs w:val="24"/>
              </w:rPr>
              <w:t xml:space="preserve"> l’ordre du jour soit adopté </w:t>
            </w:r>
            <w:r w:rsidR="00222B1A">
              <w:rPr>
                <w:rFonts w:ascii="Arial" w:hAnsi="Arial" w:cs="Arial"/>
                <w:sz w:val="24"/>
                <w:szCs w:val="24"/>
              </w:rPr>
              <w:t>avec l</w:t>
            </w:r>
            <w:r w:rsidR="009E155F">
              <w:rPr>
                <w:rFonts w:ascii="Arial" w:hAnsi="Arial" w:cs="Arial"/>
                <w:sz w:val="24"/>
                <w:szCs w:val="24"/>
              </w:rPr>
              <w:t>a</w:t>
            </w:r>
            <w:r w:rsidR="00222B1A">
              <w:rPr>
                <w:rFonts w:ascii="Arial" w:hAnsi="Arial" w:cs="Arial"/>
                <w:sz w:val="24"/>
                <w:szCs w:val="24"/>
              </w:rPr>
              <w:t xml:space="preserve"> modification suivante :</w:t>
            </w:r>
          </w:p>
          <w:p w14:paraId="5E715CCE" w14:textId="77777777" w:rsidR="00222B1A" w:rsidRDefault="00222B1A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A629A1" w14:textId="41E403D4" w:rsidR="009D6620" w:rsidRPr="009E155F" w:rsidRDefault="00DC144E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155F">
              <w:rPr>
                <w:rFonts w:ascii="Arial" w:hAnsi="Arial" w:cs="Arial"/>
                <w:sz w:val="24"/>
                <w:szCs w:val="24"/>
              </w:rPr>
              <w:t>ajout</w:t>
            </w:r>
            <w:proofErr w:type="gramEnd"/>
            <w:r w:rsidRPr="009E155F">
              <w:rPr>
                <w:rFonts w:ascii="Arial" w:hAnsi="Arial" w:cs="Arial"/>
                <w:sz w:val="24"/>
                <w:szCs w:val="24"/>
              </w:rPr>
              <w:t xml:space="preserve"> à « autres sujets</w:t>
            </w:r>
            <w:r w:rsidR="009E155F">
              <w:rPr>
                <w:rFonts w:ascii="Arial" w:hAnsi="Arial" w:cs="Arial"/>
                <w:sz w:val="24"/>
                <w:szCs w:val="24"/>
              </w:rPr>
              <w:t xml:space="preserve"> »</w:t>
            </w:r>
            <w:r w:rsidRPr="009E155F">
              <w:rPr>
                <w:rFonts w:ascii="Arial" w:hAnsi="Arial" w:cs="Arial"/>
                <w:sz w:val="24"/>
                <w:szCs w:val="24"/>
              </w:rPr>
              <w:t xml:space="preserve"> : comité de parents </w:t>
            </w:r>
          </w:p>
          <w:p w14:paraId="7B44B2CC" w14:textId="04617C26" w:rsidR="001F3F1F" w:rsidRDefault="001F3F1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89077" w14:textId="77777777" w:rsidR="00A85911" w:rsidRPr="00A85911" w:rsidRDefault="00AF3BCF" w:rsidP="00293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ADOPTÉ À L’UNANIMITÉ</w:t>
            </w:r>
          </w:p>
        </w:tc>
      </w:tr>
      <w:tr w:rsidR="00293EEC" w14:paraId="41704AF4" w14:textId="77777777" w:rsidTr="00B73283">
        <w:tc>
          <w:tcPr>
            <w:tcW w:w="1710" w:type="dxa"/>
          </w:tcPr>
          <w:p w14:paraId="3D186346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4141549" w14:textId="77777777" w:rsidR="00293EEC" w:rsidRDefault="00293EEC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A559BB" w14:textId="52027A21" w:rsidR="00E51C52" w:rsidRPr="00D70032" w:rsidRDefault="00E51C52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EEC" w14:paraId="1888A5F3" w14:textId="77777777" w:rsidTr="00B73283">
        <w:tc>
          <w:tcPr>
            <w:tcW w:w="1710" w:type="dxa"/>
          </w:tcPr>
          <w:p w14:paraId="0BF83B66" w14:textId="77777777" w:rsidR="00293EEC" w:rsidRPr="00184E72" w:rsidRDefault="00293EEC" w:rsidP="00293EE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  <w:p w14:paraId="4D0B79D7" w14:textId="77777777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E1960" w14:textId="3278C609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A1274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6B3063C5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7372DD5" w14:textId="6728FFF7" w:rsidR="00A12741" w:rsidRPr="00651124" w:rsidRDefault="00A12741" w:rsidP="00A127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ADOPTION ET SUIVI DU PROCÈS-VERBAL DU 9 OCTOBRE 2019</w:t>
            </w:r>
          </w:p>
          <w:p w14:paraId="7AE62662" w14:textId="77777777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B6DEB" w14:textId="4D0DB06E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03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515DDD">
              <w:rPr>
                <w:rFonts w:ascii="Arial" w:hAnsi="Arial" w:cs="Arial"/>
                <w:sz w:val="24"/>
                <w:szCs w:val="24"/>
              </w:rPr>
              <w:t>C</w:t>
            </w:r>
            <w:r w:rsidR="00DC144E">
              <w:rPr>
                <w:rFonts w:ascii="Arial" w:hAnsi="Arial" w:cs="Arial"/>
                <w:sz w:val="24"/>
                <w:szCs w:val="24"/>
              </w:rPr>
              <w:t>atherine</w:t>
            </w:r>
            <w:r w:rsidRPr="00D7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et résolu,</w:t>
            </w:r>
          </w:p>
          <w:p w14:paraId="5094B500" w14:textId="77777777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F098AA" w14:textId="22DB57AE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Pr="00D700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 procès-verbal soit adopté </w:t>
            </w:r>
            <w:r w:rsidR="003D361A">
              <w:rPr>
                <w:rFonts w:ascii="Arial" w:hAnsi="Arial" w:cs="Arial"/>
                <w:sz w:val="24"/>
                <w:szCs w:val="24"/>
              </w:rPr>
              <w:t>sans modifications.</w:t>
            </w:r>
          </w:p>
          <w:p w14:paraId="4E51179A" w14:textId="0F656F5B" w:rsidR="00A12741" w:rsidRDefault="00A12741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6D9DFF" w14:textId="7D95A87D" w:rsidR="00DC144E" w:rsidRDefault="00DC144E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D">
              <w:rPr>
                <w:rFonts w:ascii="Arial" w:hAnsi="Arial" w:cs="Arial"/>
                <w:sz w:val="24"/>
                <w:szCs w:val="24"/>
              </w:rPr>
              <w:t>Suivi au procès</w:t>
            </w:r>
            <w:r w:rsidR="008345E4">
              <w:rPr>
                <w:rFonts w:ascii="Arial" w:hAnsi="Arial" w:cs="Arial"/>
                <w:sz w:val="24"/>
                <w:szCs w:val="24"/>
              </w:rPr>
              <w:t>-</w:t>
            </w:r>
            <w:r w:rsidRPr="00515DDD">
              <w:rPr>
                <w:rFonts w:ascii="Arial" w:hAnsi="Arial" w:cs="Arial"/>
                <w:sz w:val="24"/>
                <w:szCs w:val="24"/>
              </w:rPr>
              <w:t>verbal :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 Membres de la communauté</w:t>
            </w:r>
          </w:p>
          <w:p w14:paraId="15576CA4" w14:textId="77777777" w:rsidR="00515DDD" w:rsidRPr="00515DDD" w:rsidRDefault="00515DDD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1D3BB" w14:textId="5C8523E1" w:rsidR="00DC144E" w:rsidRPr="00515DDD" w:rsidRDefault="00DC144E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D">
              <w:rPr>
                <w:rFonts w:ascii="Arial" w:hAnsi="Arial" w:cs="Arial"/>
                <w:sz w:val="24"/>
                <w:szCs w:val="24"/>
              </w:rPr>
              <w:t xml:space="preserve">Hélène Desrosiers 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du CPE l’Univers des petits Memphrémagog, </w:t>
            </w:r>
            <w:r w:rsidRPr="00515DDD">
              <w:rPr>
                <w:rFonts w:ascii="Arial" w:hAnsi="Arial" w:cs="Arial"/>
                <w:sz w:val="24"/>
                <w:szCs w:val="24"/>
              </w:rPr>
              <w:t xml:space="preserve">décline l’invitation par manque de </w:t>
            </w:r>
            <w:proofErr w:type="gramStart"/>
            <w:r w:rsidRPr="00515DDD">
              <w:rPr>
                <w:rFonts w:ascii="Arial" w:hAnsi="Arial" w:cs="Arial"/>
                <w:sz w:val="24"/>
                <w:szCs w:val="24"/>
              </w:rPr>
              <w:t xml:space="preserve">temps </w:t>
            </w:r>
            <w:r w:rsidR="003D361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756C7DDE" w14:textId="7F4B86C0" w:rsidR="00DC144E" w:rsidRPr="00515DDD" w:rsidRDefault="00DC144E" w:rsidP="00A127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D">
              <w:rPr>
                <w:rFonts w:ascii="Arial" w:hAnsi="Arial" w:cs="Arial"/>
                <w:sz w:val="24"/>
                <w:szCs w:val="24"/>
              </w:rPr>
              <w:t>Isabelle Lacasse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 de la maison des jeunes</w:t>
            </w:r>
            <w:r w:rsidRPr="00515DDD">
              <w:rPr>
                <w:rFonts w:ascii="Arial" w:hAnsi="Arial" w:cs="Arial"/>
                <w:sz w:val="24"/>
                <w:szCs w:val="24"/>
              </w:rPr>
              <w:t> : en attente d’un CA pour confirmer si c’est possible ou non</w:t>
            </w:r>
            <w:r w:rsidR="003D36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1D9F86" w14:textId="77777777" w:rsidR="00A12741" w:rsidRDefault="00A12741" w:rsidP="00A12741">
            <w:pPr>
              <w:jc w:val="both"/>
            </w:pPr>
          </w:p>
          <w:p w14:paraId="3B7DDBEE" w14:textId="77777777" w:rsidR="00A12741" w:rsidRDefault="00A12741" w:rsidP="00A12741">
            <w:pPr>
              <w:jc w:val="both"/>
            </w:pPr>
          </w:p>
          <w:p w14:paraId="2AC667CB" w14:textId="5FC82B50" w:rsidR="00293EEC" w:rsidRPr="00306F7F" w:rsidRDefault="00A12741" w:rsidP="00293E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F7F">
              <w:rPr>
                <w:rFonts w:ascii="Arial" w:hAnsi="Arial" w:cs="Arial"/>
                <w:b/>
                <w:sz w:val="24"/>
                <w:szCs w:val="24"/>
              </w:rPr>
              <w:t>ADOPTÉE À L’UNANIMITÉ.</w:t>
            </w:r>
          </w:p>
        </w:tc>
      </w:tr>
      <w:tr w:rsidR="00A85911" w14:paraId="5A1B61BC" w14:textId="77777777" w:rsidTr="00B73283">
        <w:tc>
          <w:tcPr>
            <w:tcW w:w="1710" w:type="dxa"/>
          </w:tcPr>
          <w:p w14:paraId="4D530E87" w14:textId="77777777" w:rsidR="00A85911" w:rsidRPr="00D01CA6" w:rsidRDefault="00A85911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661342D" w14:textId="77777777" w:rsidR="00A85911" w:rsidRPr="00D70032" w:rsidRDefault="00A85911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39F308A1" w14:textId="77777777" w:rsidTr="00B73283">
        <w:trPr>
          <w:trHeight w:val="717"/>
        </w:trPr>
        <w:tc>
          <w:tcPr>
            <w:tcW w:w="1710" w:type="dxa"/>
          </w:tcPr>
          <w:p w14:paraId="67815CC2" w14:textId="77777777" w:rsidR="00040599" w:rsidRPr="00184E72" w:rsidRDefault="00426118" w:rsidP="00184E7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405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8D07B28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211190F7" w14:textId="67FBE90D" w:rsidR="00040599" w:rsidRPr="00D525B1" w:rsidRDefault="004A6CF1" w:rsidP="00184E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DU PUBLIC</w:t>
            </w:r>
          </w:p>
        </w:tc>
      </w:tr>
      <w:tr w:rsidR="00040599" w14:paraId="7CDA7926" w14:textId="77777777" w:rsidTr="008C059D">
        <w:trPr>
          <w:trHeight w:val="549"/>
        </w:trPr>
        <w:tc>
          <w:tcPr>
            <w:tcW w:w="1710" w:type="dxa"/>
          </w:tcPr>
          <w:p w14:paraId="23FCF892" w14:textId="77777777" w:rsidR="00040599" w:rsidRPr="00D01CA6" w:rsidRDefault="00040599" w:rsidP="00DD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214A3BD" w14:textId="2AB1A983" w:rsidR="00040599" w:rsidRPr="004A6CF1" w:rsidRDefault="008C059D" w:rsidP="00D525B1">
            <w:pPr>
              <w:pStyle w:val="Titre1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Rien.</w:t>
            </w:r>
          </w:p>
        </w:tc>
      </w:tr>
      <w:tr w:rsidR="00040599" w14:paraId="068195BB" w14:textId="77777777" w:rsidTr="00AC22D4">
        <w:trPr>
          <w:trHeight w:val="382"/>
        </w:trPr>
        <w:tc>
          <w:tcPr>
            <w:tcW w:w="1710" w:type="dxa"/>
          </w:tcPr>
          <w:p w14:paraId="6466B1CB" w14:textId="77777777" w:rsidR="00040599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2BFB6D9" w14:textId="77777777" w:rsidR="00040599" w:rsidRPr="00514BF0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1FD69793" w14:textId="77777777" w:rsidR="00040599" w:rsidRPr="00D70032" w:rsidRDefault="00040599" w:rsidP="004D5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41A75097" w14:textId="77777777" w:rsidTr="00B73283">
        <w:trPr>
          <w:trHeight w:val="483"/>
        </w:trPr>
        <w:tc>
          <w:tcPr>
            <w:tcW w:w="1710" w:type="dxa"/>
          </w:tcPr>
          <w:p w14:paraId="3459EAAB" w14:textId="77777777" w:rsidR="00040599" w:rsidRPr="00D525B1" w:rsidRDefault="00881B1D" w:rsidP="00881B1D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  <w:r w:rsidR="0004059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788C83C0" w14:textId="520F6F70" w:rsidR="00040599" w:rsidRPr="00D525B1" w:rsidRDefault="00AA3BF2" w:rsidP="004D5D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DE FONCTIONNEMENT DU CÉ</w:t>
            </w:r>
          </w:p>
        </w:tc>
      </w:tr>
      <w:tr w:rsidR="00AA3BF2" w14:paraId="2889CEB1" w14:textId="77777777" w:rsidTr="00B73283">
        <w:tc>
          <w:tcPr>
            <w:tcW w:w="1710" w:type="dxa"/>
          </w:tcPr>
          <w:p w14:paraId="7D5E4CAB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B02672" w14:textId="625C48D6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CÉ-19-20-011</w:t>
            </w:r>
          </w:p>
          <w:p w14:paraId="4ACB83CD" w14:textId="414E8C04" w:rsidR="00AA3BF2" w:rsidRPr="00C73469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E75DBEF" w14:textId="01FBA8E0" w:rsidR="00AA3BF2" w:rsidRPr="00AF482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DC144E">
              <w:rPr>
                <w:rFonts w:ascii="Arial" w:hAnsi="Arial" w:cs="Arial"/>
                <w:sz w:val="24"/>
                <w:szCs w:val="24"/>
              </w:rPr>
              <w:t>Bruno</w:t>
            </w:r>
            <w:r w:rsidRPr="00AF4822"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1A834B6D" w14:textId="4CAD2958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B6935" w14:textId="14FAD06B" w:rsidR="00ED6710" w:rsidRPr="00ED6710" w:rsidRDefault="00ED6710" w:rsidP="00ED6710">
            <w:pPr>
              <w:rPr>
                <w:rFonts w:ascii="Arial" w:hAnsi="Arial" w:cs="Arial"/>
                <w:sz w:val="24"/>
                <w:szCs w:val="24"/>
              </w:rPr>
            </w:pPr>
            <w:r w:rsidRPr="00ED6710">
              <w:rPr>
                <w:rFonts w:ascii="Arial" w:hAnsi="Arial" w:cs="Arial"/>
                <w:sz w:val="24"/>
                <w:szCs w:val="24"/>
              </w:rPr>
              <w:t>Frais de gardiennage et de déplacement en priorité, repas de Noël et de fin d’année =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 un maximum de</w:t>
            </w:r>
            <w:r w:rsidRPr="00ED6710">
              <w:rPr>
                <w:rFonts w:ascii="Arial" w:hAnsi="Arial" w:cs="Arial"/>
                <w:sz w:val="24"/>
                <w:szCs w:val="24"/>
              </w:rPr>
              <w:t xml:space="preserve"> 20$ / personne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F6125D" w14:textId="77777777" w:rsidR="00ED6710" w:rsidRDefault="00ED6710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14F6B" w14:textId="3EA0579A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QUE le </w:t>
            </w:r>
            <w:r>
              <w:rPr>
                <w:rFonts w:ascii="Arial" w:hAnsi="Arial" w:cs="Arial"/>
                <w:sz w:val="24"/>
                <w:szCs w:val="24"/>
              </w:rPr>
              <w:t>budget de fonctionnement soit adopté.</w:t>
            </w:r>
          </w:p>
          <w:p w14:paraId="798085E6" w14:textId="77777777" w:rsidR="00AA3BF2" w:rsidRDefault="00AA3BF2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C2C3B" w14:textId="529DB413" w:rsidR="00AA3BF2" w:rsidRPr="00354A60" w:rsidRDefault="00AA3BF2" w:rsidP="00AA3BF2">
            <w:pPr>
              <w:rPr>
                <w:b/>
                <w:caps/>
                <w:sz w:val="24"/>
              </w:rPr>
            </w:pPr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</w:tc>
      </w:tr>
      <w:tr w:rsidR="00AA3BF2" w14:paraId="7628724A" w14:textId="77777777" w:rsidTr="00DD7D2F">
        <w:trPr>
          <w:cantSplit/>
          <w:trHeight w:val="245"/>
        </w:trPr>
        <w:tc>
          <w:tcPr>
            <w:tcW w:w="1710" w:type="dxa"/>
          </w:tcPr>
          <w:p w14:paraId="49CB2E7F" w14:textId="77777777" w:rsidR="00AA3BF2" w:rsidRDefault="00AA3BF2" w:rsidP="00AA3BF2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12C3A1F2" w14:textId="77777777" w:rsidR="00AA3BF2" w:rsidRDefault="00AA3BF2" w:rsidP="00AA3BF2">
            <w:pPr>
              <w:ind w:left="-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F2" w14:paraId="01FE9B9F" w14:textId="77777777" w:rsidTr="00B73283">
        <w:trPr>
          <w:cantSplit/>
          <w:trHeight w:val="432"/>
        </w:trPr>
        <w:tc>
          <w:tcPr>
            <w:tcW w:w="1710" w:type="dxa"/>
          </w:tcPr>
          <w:p w14:paraId="08B575A0" w14:textId="77777777" w:rsidR="00AA3BF2" w:rsidRPr="00D525B1" w:rsidRDefault="00AA3BF2" w:rsidP="00AA3BF2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6.</w:t>
            </w:r>
          </w:p>
        </w:tc>
        <w:tc>
          <w:tcPr>
            <w:tcW w:w="8418" w:type="dxa"/>
            <w:gridSpan w:val="6"/>
          </w:tcPr>
          <w:p w14:paraId="346E2E9A" w14:textId="22AD3405" w:rsidR="00AA3BF2" w:rsidRDefault="00E21A73" w:rsidP="00AA3BF2">
            <w:pPr>
              <w:pStyle w:val="Titre2"/>
            </w:pPr>
            <w:r>
              <w:rPr>
                <w:caps/>
              </w:rPr>
              <w:t>PHOTOS SCOLAIRES</w:t>
            </w:r>
          </w:p>
        </w:tc>
      </w:tr>
      <w:tr w:rsidR="00AA3BF2" w14:paraId="3DA96F4F" w14:textId="77777777" w:rsidTr="00B73283">
        <w:trPr>
          <w:cantSplit/>
          <w:trHeight w:val="432"/>
        </w:trPr>
        <w:tc>
          <w:tcPr>
            <w:tcW w:w="1710" w:type="dxa"/>
          </w:tcPr>
          <w:p w14:paraId="1FA4D5CA" w14:textId="77777777" w:rsidR="00AA3BF2" w:rsidRPr="001B681B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AA749D" w14:textId="7ECC8297" w:rsidR="00AA3BF2" w:rsidRPr="001B681B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4AE675D6" w14:textId="2130EDFF" w:rsidR="00E21A73" w:rsidRDefault="001B681B" w:rsidP="001B681B">
            <w:pPr>
              <w:rPr>
                <w:rFonts w:ascii="Arial" w:hAnsi="Arial" w:cs="Arial"/>
                <w:sz w:val="24"/>
                <w:szCs w:val="24"/>
              </w:rPr>
            </w:pPr>
            <w:r w:rsidRPr="00DA5F22">
              <w:rPr>
                <w:rFonts w:ascii="Arial" w:hAnsi="Arial" w:cs="Arial"/>
                <w:sz w:val="24"/>
                <w:szCs w:val="24"/>
              </w:rPr>
              <w:t>L’impossibilité de changer le fond est causé par une mauvaise communication (choix de pose / forfait).</w:t>
            </w:r>
          </w:p>
          <w:p w14:paraId="6D271C23" w14:textId="77777777" w:rsidR="00663AC7" w:rsidRPr="00DA5F22" w:rsidRDefault="00663AC7" w:rsidP="001B6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30C2D" w14:textId="77777777" w:rsidR="001B681B" w:rsidRPr="00DA5F22" w:rsidRDefault="001B681B" w:rsidP="001B681B">
            <w:pPr>
              <w:rPr>
                <w:rFonts w:ascii="Arial" w:hAnsi="Arial" w:cs="Arial"/>
                <w:sz w:val="24"/>
                <w:szCs w:val="24"/>
              </w:rPr>
            </w:pPr>
            <w:r w:rsidRPr="00DA5F22">
              <w:rPr>
                <w:rFonts w:ascii="Arial" w:hAnsi="Arial" w:cs="Arial"/>
                <w:sz w:val="24"/>
                <w:szCs w:val="24"/>
              </w:rPr>
              <w:t xml:space="preserve">Autres commentaires reçus : </w:t>
            </w:r>
          </w:p>
          <w:p w14:paraId="2E37D605" w14:textId="55ECD3B1" w:rsidR="001B681B" w:rsidRPr="00DA5F22" w:rsidRDefault="00DA5F22" w:rsidP="001B681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B681B" w:rsidRPr="00DA5F22">
              <w:rPr>
                <w:rFonts w:ascii="Arial" w:hAnsi="Arial" w:cs="Arial"/>
                <w:sz w:val="24"/>
                <w:szCs w:val="24"/>
              </w:rPr>
              <w:t>es photos de groupes sont très sombres et la rangée du fond est mal découpée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C501DA" w14:textId="7BAEEACF" w:rsidR="001B681B" w:rsidRDefault="00DA5F22" w:rsidP="001B681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B681B" w:rsidRPr="00DA5F22">
              <w:rPr>
                <w:rFonts w:ascii="Arial" w:hAnsi="Arial" w:cs="Arial"/>
                <w:sz w:val="24"/>
                <w:szCs w:val="24"/>
              </w:rPr>
              <w:t>a communication avec la compagnie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 pour une modification a été compliquée pour un des parents du CÉ.</w:t>
            </w:r>
          </w:p>
          <w:p w14:paraId="4459A205" w14:textId="310812BD" w:rsidR="001B681B" w:rsidRPr="003D361A" w:rsidRDefault="003D361A" w:rsidP="001B681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direction fera le suivi avec la représentante de la compagnie.</w:t>
            </w:r>
          </w:p>
        </w:tc>
      </w:tr>
      <w:tr w:rsidR="00AA3BF2" w14:paraId="6105921F" w14:textId="77777777" w:rsidTr="003F319B">
        <w:trPr>
          <w:cantSplit/>
          <w:trHeight w:val="396"/>
        </w:trPr>
        <w:tc>
          <w:tcPr>
            <w:tcW w:w="1710" w:type="dxa"/>
          </w:tcPr>
          <w:p w14:paraId="28200D35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4AE941CB" w14:textId="77777777" w:rsidR="00663AC7" w:rsidRDefault="00663AC7" w:rsidP="00663AC7"/>
          <w:p w14:paraId="6E7C00A8" w14:textId="2222B53B" w:rsidR="00663AC7" w:rsidRDefault="00663AC7" w:rsidP="00663AC7"/>
          <w:p w14:paraId="288F531B" w14:textId="1D73EEE7" w:rsidR="00984661" w:rsidRDefault="00984661" w:rsidP="00663AC7"/>
          <w:p w14:paraId="03A0E153" w14:textId="4DF0D29E" w:rsidR="00984661" w:rsidRDefault="00984661" w:rsidP="00663AC7"/>
          <w:p w14:paraId="2ACCCA58" w14:textId="77777777" w:rsidR="00984661" w:rsidRDefault="00984661" w:rsidP="00663AC7">
            <w:bookmarkStart w:id="0" w:name="_GoBack"/>
            <w:bookmarkEnd w:id="0"/>
          </w:p>
          <w:p w14:paraId="3A2F16C8" w14:textId="77777777" w:rsidR="00663AC7" w:rsidRDefault="00663AC7" w:rsidP="00663AC7"/>
          <w:p w14:paraId="70A7661E" w14:textId="1B4B7E0A" w:rsidR="00663AC7" w:rsidRPr="00663AC7" w:rsidRDefault="00663AC7" w:rsidP="00663AC7"/>
        </w:tc>
      </w:tr>
      <w:tr w:rsidR="00AA3BF2" w14:paraId="4F791E79" w14:textId="77777777" w:rsidTr="00B73283">
        <w:trPr>
          <w:cantSplit/>
          <w:trHeight w:val="432"/>
        </w:trPr>
        <w:tc>
          <w:tcPr>
            <w:tcW w:w="1710" w:type="dxa"/>
          </w:tcPr>
          <w:p w14:paraId="2DC3879B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7.</w:t>
            </w:r>
          </w:p>
        </w:tc>
        <w:tc>
          <w:tcPr>
            <w:tcW w:w="8418" w:type="dxa"/>
            <w:gridSpan w:val="6"/>
          </w:tcPr>
          <w:p w14:paraId="4135FEB4" w14:textId="6F43DFAB" w:rsidR="00AA3BF2" w:rsidRPr="006C1E08" w:rsidRDefault="00E21A73" w:rsidP="00AA3BF2">
            <w:pPr>
              <w:pStyle w:val="Titre2"/>
            </w:pPr>
            <w:r>
              <w:t>NORMES ET MODALITÉS (amendement)</w:t>
            </w:r>
          </w:p>
        </w:tc>
      </w:tr>
      <w:tr w:rsidR="00AA3BF2" w14:paraId="24302E47" w14:textId="77777777" w:rsidTr="00E777D0">
        <w:trPr>
          <w:cantSplit/>
          <w:trHeight w:val="1314"/>
        </w:trPr>
        <w:tc>
          <w:tcPr>
            <w:tcW w:w="1710" w:type="dxa"/>
          </w:tcPr>
          <w:p w14:paraId="796623B0" w14:textId="6BC85117" w:rsidR="00AA3BF2" w:rsidRPr="006E3D61" w:rsidRDefault="00AA3BF2" w:rsidP="00AA3BF2">
            <w:pPr>
              <w:jc w:val="right"/>
              <w:rPr>
                <w:rFonts w:ascii="Arial" w:hAnsi="Arial"/>
                <w:bCs/>
                <w:color w:val="0070C0"/>
                <w:sz w:val="24"/>
              </w:rPr>
            </w:pPr>
          </w:p>
        </w:tc>
        <w:tc>
          <w:tcPr>
            <w:tcW w:w="8418" w:type="dxa"/>
            <w:gridSpan w:val="6"/>
          </w:tcPr>
          <w:p w14:paraId="4B723719" w14:textId="64F114DD" w:rsidR="00AA3BF2" w:rsidRPr="00C30FE2" w:rsidRDefault="003D361A" w:rsidP="00AA3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date de fin de la 1</w:t>
            </w:r>
            <w:r w:rsidRPr="003D361A">
              <w:rPr>
                <w:rFonts w:ascii="Arial" w:hAnsi="Arial" w:cs="Arial"/>
                <w:sz w:val="24"/>
                <w:szCs w:val="24"/>
                <w:vertAlign w:val="superscript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 étape a dû être modifiée pour respecter la loi sur l’instruction publique. </w:t>
            </w:r>
            <w:r w:rsidR="006E3D61" w:rsidRPr="00C30FE2">
              <w:rPr>
                <w:rFonts w:ascii="Arial" w:hAnsi="Arial" w:cs="Arial"/>
                <w:sz w:val="24"/>
                <w:szCs w:val="24"/>
              </w:rPr>
              <w:t xml:space="preserve">Au plus tard le 20 novembre, les résultats de l’étape doivent être communiqués aux parents. </w:t>
            </w:r>
            <w:r>
              <w:rPr>
                <w:rFonts w:ascii="Arial" w:hAnsi="Arial" w:cs="Arial"/>
                <w:sz w:val="24"/>
                <w:szCs w:val="24"/>
              </w:rPr>
              <w:t>La date prévue pour les rencontres de parents est toutefois maintenue.</w:t>
            </w:r>
          </w:p>
          <w:p w14:paraId="00FE002B" w14:textId="1D1081D1" w:rsidR="006E3D61" w:rsidRPr="00C30FE2" w:rsidRDefault="006E3D61" w:rsidP="00AA3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0EF84" w14:textId="137B38DB" w:rsidR="006E3D61" w:rsidRPr="00C30FE2" w:rsidRDefault="006E3D61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C30FE2">
              <w:rPr>
                <w:rFonts w:ascii="Arial" w:hAnsi="Arial" w:cs="Arial"/>
                <w:sz w:val="24"/>
                <w:szCs w:val="24"/>
              </w:rPr>
              <w:t>Modalités amendées :</w:t>
            </w:r>
          </w:p>
          <w:p w14:paraId="7940D3F7" w14:textId="6B9DBEAA" w:rsidR="006E3D61" w:rsidRPr="00C30FE2" w:rsidRDefault="006E3D61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C30FE2">
              <w:rPr>
                <w:rFonts w:ascii="Arial" w:hAnsi="Arial" w:cs="Arial"/>
                <w:sz w:val="24"/>
                <w:szCs w:val="24"/>
              </w:rPr>
              <w:t>1</w:t>
            </w:r>
            <w:r w:rsidRPr="00C30FE2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Pr="00C30FE2">
              <w:rPr>
                <w:rFonts w:ascii="Arial" w:hAnsi="Arial" w:cs="Arial"/>
                <w:sz w:val="24"/>
                <w:szCs w:val="24"/>
              </w:rPr>
              <w:t xml:space="preserve"> bulletin : période du 29 ao</w:t>
            </w:r>
            <w:r w:rsidR="00C30FE2">
              <w:rPr>
                <w:rFonts w:ascii="Arial" w:hAnsi="Arial" w:cs="Arial"/>
                <w:sz w:val="24"/>
                <w:szCs w:val="24"/>
              </w:rPr>
              <w:t>û</w:t>
            </w:r>
            <w:r w:rsidRPr="00C30FE2">
              <w:rPr>
                <w:rFonts w:ascii="Arial" w:hAnsi="Arial" w:cs="Arial"/>
                <w:sz w:val="24"/>
                <w:szCs w:val="24"/>
              </w:rPr>
              <w:t>t au 14 novembre</w:t>
            </w:r>
          </w:p>
          <w:p w14:paraId="57E5CBC6" w14:textId="318F6B3D" w:rsidR="006E3D61" w:rsidRPr="00C30FE2" w:rsidRDefault="006E3D61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C30FE2">
              <w:rPr>
                <w:rFonts w:ascii="Arial" w:hAnsi="Arial" w:cs="Arial"/>
                <w:sz w:val="24"/>
                <w:szCs w:val="24"/>
              </w:rPr>
              <w:t>2</w:t>
            </w:r>
            <w:r w:rsidRPr="00C30FE2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C30FE2">
              <w:rPr>
                <w:rFonts w:ascii="Arial" w:hAnsi="Arial" w:cs="Arial"/>
                <w:sz w:val="24"/>
                <w:szCs w:val="24"/>
              </w:rPr>
              <w:t xml:space="preserve"> bulletin : période du 18 novembre au 28 février</w:t>
            </w:r>
          </w:p>
          <w:p w14:paraId="5E7406A7" w14:textId="77B8A0CE" w:rsidR="006E3D61" w:rsidRPr="006E3D61" w:rsidRDefault="006E3D61" w:rsidP="00AA3BF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AA3BF2" w14:paraId="19FDEA1D" w14:textId="77777777" w:rsidTr="00183568">
        <w:trPr>
          <w:trHeight w:val="534"/>
        </w:trPr>
        <w:tc>
          <w:tcPr>
            <w:tcW w:w="1710" w:type="dxa"/>
          </w:tcPr>
          <w:p w14:paraId="676C2C10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</w:t>
            </w:r>
          </w:p>
        </w:tc>
        <w:tc>
          <w:tcPr>
            <w:tcW w:w="8418" w:type="dxa"/>
            <w:gridSpan w:val="6"/>
          </w:tcPr>
          <w:p w14:paraId="3BE34C96" w14:textId="55082641" w:rsidR="00AA3BF2" w:rsidRPr="00FA6071" w:rsidRDefault="00E777D0" w:rsidP="00AA3BF2">
            <w:pPr>
              <w:pStyle w:val="Titre2"/>
              <w:rPr>
                <w:caps/>
              </w:rPr>
            </w:pPr>
            <w:r>
              <w:rPr>
                <w:caps/>
              </w:rPr>
              <w:t>CAMPAGNE DE FINANCEMENT 19-20</w:t>
            </w:r>
          </w:p>
        </w:tc>
      </w:tr>
      <w:tr w:rsidR="00AA3BF2" w14:paraId="3C36546E" w14:textId="77777777" w:rsidTr="00B73283">
        <w:tc>
          <w:tcPr>
            <w:tcW w:w="1710" w:type="dxa"/>
          </w:tcPr>
          <w:p w14:paraId="6912806F" w14:textId="77777777" w:rsidR="00AA3BF2" w:rsidRDefault="00AA3BF2" w:rsidP="00AA3BF2">
            <w:pPr>
              <w:pStyle w:val="Titre6"/>
              <w:rPr>
                <w:rFonts w:cs="Arial"/>
                <w:sz w:val="24"/>
                <w:szCs w:val="24"/>
              </w:rPr>
            </w:pPr>
          </w:p>
          <w:p w14:paraId="05D61DCF" w14:textId="15BB37A2" w:rsidR="00C20E65" w:rsidRDefault="00C20E65" w:rsidP="00C20E6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CÉ-19-20-01</w:t>
            </w:r>
            <w:r w:rsidR="006C2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1047C2BA" w14:textId="77777777" w:rsidR="00C20E65" w:rsidRDefault="00C20E65" w:rsidP="00C20E65"/>
          <w:p w14:paraId="0020CC2C" w14:textId="77777777" w:rsidR="00AB7275" w:rsidRDefault="00AB7275" w:rsidP="00C20E65"/>
          <w:p w14:paraId="526B2DDE" w14:textId="77777777" w:rsidR="00AB7275" w:rsidRDefault="00AB7275" w:rsidP="00C20E65"/>
          <w:p w14:paraId="3E682A7B" w14:textId="77777777" w:rsidR="00AB7275" w:rsidRDefault="00AB7275" w:rsidP="00C20E65"/>
          <w:p w14:paraId="587A3705" w14:textId="77777777" w:rsidR="00AB7275" w:rsidRDefault="00AB7275" w:rsidP="00C20E65"/>
          <w:p w14:paraId="32C69B64" w14:textId="77777777" w:rsidR="00AB7275" w:rsidRDefault="00AB7275" w:rsidP="00C20E65"/>
          <w:p w14:paraId="357BA086" w14:textId="77777777" w:rsidR="00AB7275" w:rsidRDefault="00AB7275" w:rsidP="00C20E65"/>
          <w:p w14:paraId="7B096817" w14:textId="77777777" w:rsidR="00AB7275" w:rsidRDefault="00AB7275" w:rsidP="00C20E65"/>
          <w:p w14:paraId="055A8FE4" w14:textId="77777777" w:rsidR="00AB7275" w:rsidRDefault="00AB7275" w:rsidP="00C20E65"/>
          <w:p w14:paraId="2ED4E520" w14:textId="77777777" w:rsidR="00AB7275" w:rsidRDefault="00AB7275" w:rsidP="00C20E65"/>
          <w:p w14:paraId="588F8F52" w14:textId="77777777" w:rsidR="00AB7275" w:rsidRDefault="00AB7275" w:rsidP="00C20E65"/>
          <w:p w14:paraId="660AA16A" w14:textId="77777777" w:rsidR="00AB7275" w:rsidRDefault="00AB7275" w:rsidP="00C20E65"/>
          <w:p w14:paraId="52EC2BDC" w14:textId="77777777" w:rsidR="00AB7275" w:rsidRDefault="00AB7275" w:rsidP="00C20E65"/>
          <w:p w14:paraId="54F8EF64" w14:textId="77777777" w:rsidR="00AB7275" w:rsidRDefault="00AB7275" w:rsidP="00C20E65"/>
          <w:p w14:paraId="6D049F93" w14:textId="4A422CC8" w:rsidR="00AB7275" w:rsidRDefault="00AB7275" w:rsidP="00AB72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CÉ-19-20-013</w:t>
            </w:r>
          </w:p>
          <w:p w14:paraId="3D0B2949" w14:textId="495B7734" w:rsidR="00AB7275" w:rsidRPr="00C20E65" w:rsidRDefault="00AB7275" w:rsidP="00C20E65"/>
        </w:tc>
        <w:tc>
          <w:tcPr>
            <w:tcW w:w="8418" w:type="dxa"/>
            <w:gridSpan w:val="6"/>
          </w:tcPr>
          <w:p w14:paraId="757F073C" w14:textId="34C773F6" w:rsidR="00E777D0" w:rsidRPr="00AB7275" w:rsidRDefault="006E3D61" w:rsidP="00AA3BF2">
            <w:pPr>
              <w:rPr>
                <w:rFonts w:ascii="Arial" w:hAnsi="Arial" w:cs="Arial"/>
                <w:sz w:val="24"/>
                <w:szCs w:val="24"/>
              </w:rPr>
            </w:pPr>
            <w:r w:rsidRPr="00AB7275">
              <w:rPr>
                <w:rFonts w:ascii="Arial" w:hAnsi="Arial" w:cs="Arial"/>
                <w:sz w:val="24"/>
                <w:szCs w:val="24"/>
              </w:rPr>
              <w:t xml:space="preserve">De nouveaux produits nous sont proposés par Chocolat </w:t>
            </w:r>
            <w:proofErr w:type="spellStart"/>
            <w:r w:rsidRPr="00AB7275">
              <w:rPr>
                <w:rFonts w:ascii="Arial" w:hAnsi="Arial" w:cs="Arial"/>
                <w:sz w:val="24"/>
                <w:szCs w:val="24"/>
              </w:rPr>
              <w:t>Lamontagne</w:t>
            </w:r>
            <w:proofErr w:type="spellEnd"/>
            <w:r w:rsidR="00AB72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980092" w14:textId="764AD3A4" w:rsidR="006E3D61" w:rsidRDefault="006E3D61" w:rsidP="00AA3BF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4C00CFB" w14:textId="7BCD7B36" w:rsidR="00AB7275" w:rsidRPr="00AB7275" w:rsidRDefault="00AB7275" w:rsidP="00AB7275">
            <w:pPr>
              <w:rPr>
                <w:rFonts w:ascii="Arial" w:hAnsi="Arial" w:cs="Arial"/>
                <w:sz w:val="24"/>
                <w:szCs w:val="24"/>
              </w:rPr>
            </w:pPr>
            <w:r w:rsidRPr="00AB7275">
              <w:rPr>
                <w:rFonts w:ascii="Arial" w:hAnsi="Arial" w:cs="Arial"/>
                <w:sz w:val="24"/>
                <w:szCs w:val="24"/>
              </w:rPr>
              <w:t>Les choix des 6 produits sur la fiche ont été faits par le CÉ</w:t>
            </w:r>
            <w:r w:rsidR="003D361A">
              <w:rPr>
                <w:rFonts w:ascii="Arial" w:hAnsi="Arial" w:cs="Arial"/>
                <w:sz w:val="24"/>
                <w:szCs w:val="24"/>
              </w:rPr>
              <w:t> : chocolat au lait, chocolat noir, sacs de maïs soufflé, produits de soins pour la peau, café et chocolat chaud, chocolat Laura Secord.</w:t>
            </w:r>
          </w:p>
          <w:p w14:paraId="1EB7302E" w14:textId="77777777" w:rsidR="00AB7275" w:rsidRPr="006E3D61" w:rsidRDefault="00AB7275" w:rsidP="00AA3BF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FC7A61F" w14:textId="4AA7BE5F" w:rsidR="00C20E65" w:rsidRPr="00AF4822" w:rsidRDefault="00C20E65" w:rsidP="00C20E65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AB7275">
              <w:rPr>
                <w:rFonts w:ascii="Arial" w:hAnsi="Arial" w:cs="Arial"/>
                <w:sz w:val="24"/>
                <w:szCs w:val="24"/>
              </w:rPr>
              <w:t>Bruno</w:t>
            </w:r>
            <w:r w:rsidRPr="00AF4822"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793CB160" w14:textId="77777777" w:rsidR="00C20E65" w:rsidRDefault="00C20E65" w:rsidP="00C20E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12F80" w14:textId="3B35D420" w:rsidR="00AB39B7" w:rsidRDefault="00C20E65" w:rsidP="00AB39B7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>QUE l</w:t>
            </w:r>
            <w:r>
              <w:rPr>
                <w:rFonts w:ascii="Arial" w:hAnsi="Arial" w:cs="Arial"/>
                <w:sz w:val="24"/>
                <w:szCs w:val="24"/>
              </w:rPr>
              <w:t>a campagne de financement soit approuvée.</w:t>
            </w:r>
            <w:r w:rsidR="00B156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17AE43" w14:textId="77777777" w:rsidR="00AB7275" w:rsidRDefault="00AB7275" w:rsidP="00AB39B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69BC4" w14:textId="75B29168" w:rsidR="00AB39B7" w:rsidRDefault="00AB39B7" w:rsidP="00AB39B7">
            <w:pPr>
              <w:rPr>
                <w:rFonts w:ascii="Arial" w:hAnsi="Arial" w:cs="Arial"/>
                <w:sz w:val="24"/>
                <w:szCs w:val="24"/>
              </w:rPr>
            </w:pPr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  <w:p w14:paraId="30336B42" w14:textId="77777777" w:rsidR="00AB39B7" w:rsidRDefault="00AB39B7" w:rsidP="00C20E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FD58404" w14:textId="1D36784E" w:rsidR="00B156AE" w:rsidRDefault="00B156AE" w:rsidP="00C20E65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E318FF9" w14:textId="77777777" w:rsidR="00AB7275" w:rsidRPr="00AB7275" w:rsidRDefault="00AB39B7" w:rsidP="00C20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2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8.1 </w:t>
            </w:r>
            <w:r w:rsidR="00B156AE" w:rsidRPr="00AB7275">
              <w:rPr>
                <w:rFonts w:ascii="Arial" w:hAnsi="Arial" w:cs="Arial"/>
                <w:b/>
                <w:bCs/>
                <w:sz w:val="24"/>
                <w:szCs w:val="24"/>
              </w:rPr>
              <w:t>Utilisation des profits.</w:t>
            </w:r>
          </w:p>
          <w:p w14:paraId="40706013" w14:textId="77777777" w:rsidR="00AB7275" w:rsidRPr="00AB7275" w:rsidRDefault="00AB7275" w:rsidP="00C20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38BBD6" w14:textId="7369EF70" w:rsidR="00B55302" w:rsidRPr="00AB7275" w:rsidRDefault="00AB7275" w:rsidP="00AB7275">
            <w:pPr>
              <w:tabs>
                <w:tab w:val="left" w:pos="405"/>
              </w:tabs>
              <w:ind w:left="405" w:hanging="405"/>
              <w:rPr>
                <w:rFonts w:ascii="Arial" w:hAnsi="Arial" w:cs="Arial"/>
                <w:sz w:val="24"/>
                <w:szCs w:val="24"/>
              </w:rPr>
            </w:pPr>
            <w:r w:rsidRPr="00AB7275">
              <w:rPr>
                <w:rFonts w:ascii="Arial" w:hAnsi="Arial" w:cs="Arial"/>
                <w:sz w:val="24"/>
                <w:szCs w:val="24"/>
              </w:rPr>
              <w:tab/>
            </w:r>
            <w:r w:rsidR="00B156AE" w:rsidRPr="00AB7275">
              <w:rPr>
                <w:rFonts w:ascii="Arial" w:hAnsi="Arial" w:cs="Arial"/>
                <w:sz w:val="24"/>
                <w:szCs w:val="24"/>
              </w:rPr>
              <w:t xml:space="preserve">Il est proposé </w:t>
            </w:r>
            <w:r w:rsidR="00B55302" w:rsidRPr="00AB7275">
              <w:rPr>
                <w:rFonts w:ascii="Arial" w:hAnsi="Arial" w:cs="Arial"/>
                <w:sz w:val="24"/>
                <w:szCs w:val="24"/>
              </w:rPr>
              <w:t>de distribuer la somme amassée grâce à la levée de fonds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55302" w:rsidRPr="00AB7275">
              <w:rPr>
                <w:rFonts w:ascii="Arial" w:hAnsi="Arial" w:cs="Arial"/>
                <w:sz w:val="24"/>
                <w:szCs w:val="24"/>
              </w:rPr>
              <w:t xml:space="preserve"> en réduisant de 15$ les frais relatifs à la sortie de fin d’année de chaque élève dont au minimum un enfant de la famille a participé à cette campagne, ainsi qu’en utilisant les fonds supplémentaires pour le projet de cour d’école.</w:t>
            </w:r>
          </w:p>
          <w:p w14:paraId="22EEB9FB" w14:textId="3B619459" w:rsidR="00AB39B7" w:rsidRPr="00AB7275" w:rsidRDefault="00AB39B7" w:rsidP="00C20E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4DCB8" w14:textId="7096DF64" w:rsidR="00AB39B7" w:rsidRPr="00AB7275" w:rsidRDefault="00AB39B7" w:rsidP="00C20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7275">
              <w:rPr>
                <w:rFonts w:ascii="Arial" w:hAnsi="Arial" w:cs="Arial"/>
                <w:b/>
                <w:bCs/>
                <w:sz w:val="24"/>
                <w:szCs w:val="24"/>
              </w:rPr>
              <w:t>ADOPTÉ À L’UNANIMITÉ.</w:t>
            </w:r>
          </w:p>
          <w:p w14:paraId="703BABAF" w14:textId="016E09EA" w:rsidR="00C20E65" w:rsidRPr="00DC5FE9" w:rsidRDefault="00C20E65" w:rsidP="00AB3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BF2" w14:paraId="2799AD9E" w14:textId="77777777" w:rsidTr="0088583D">
        <w:trPr>
          <w:trHeight w:val="297"/>
        </w:trPr>
        <w:tc>
          <w:tcPr>
            <w:tcW w:w="1710" w:type="dxa"/>
          </w:tcPr>
          <w:p w14:paraId="0B51E38B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F930E55" w14:textId="77777777" w:rsidR="00AA3BF2" w:rsidRPr="00B73283" w:rsidRDefault="00AA3BF2" w:rsidP="00AA3BF2"/>
        </w:tc>
      </w:tr>
      <w:tr w:rsidR="00AA3BF2" w14:paraId="4E591DA0" w14:textId="77777777" w:rsidTr="0088583D">
        <w:trPr>
          <w:trHeight w:val="297"/>
        </w:trPr>
        <w:tc>
          <w:tcPr>
            <w:tcW w:w="1710" w:type="dxa"/>
          </w:tcPr>
          <w:p w14:paraId="4DA65EF7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</w:t>
            </w:r>
          </w:p>
        </w:tc>
        <w:tc>
          <w:tcPr>
            <w:tcW w:w="8418" w:type="dxa"/>
            <w:gridSpan w:val="6"/>
          </w:tcPr>
          <w:p w14:paraId="0295F809" w14:textId="5145E4F9" w:rsidR="00AA3BF2" w:rsidRPr="0088583D" w:rsidRDefault="00C20E65" w:rsidP="00AA3BF2">
            <w:pPr>
              <w:pStyle w:val="Titre2"/>
              <w:rPr>
                <w:caps/>
              </w:rPr>
            </w:pPr>
            <w:r>
              <w:rPr>
                <w:caps/>
              </w:rPr>
              <w:t>ÉDUCATION À LA SEXUALITÉ</w:t>
            </w:r>
          </w:p>
        </w:tc>
      </w:tr>
      <w:tr w:rsidR="00AA3BF2" w14:paraId="262286BB" w14:textId="77777777" w:rsidTr="0088583D">
        <w:trPr>
          <w:trHeight w:val="297"/>
        </w:trPr>
        <w:tc>
          <w:tcPr>
            <w:tcW w:w="1710" w:type="dxa"/>
          </w:tcPr>
          <w:p w14:paraId="356F1ED7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27159" w14:textId="2A679AC0" w:rsidR="00AA3BF2" w:rsidRDefault="00AA3BF2" w:rsidP="00AA3BF2">
            <w:pPr>
              <w:rPr>
                <w:rFonts w:ascii="Arial" w:hAnsi="Arial"/>
                <w:b/>
                <w:sz w:val="24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A34FA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30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418" w:type="dxa"/>
            <w:gridSpan w:val="6"/>
          </w:tcPr>
          <w:p w14:paraId="515F5A65" w14:textId="77777777" w:rsidR="00717B7D" w:rsidRPr="00AB39B7" w:rsidRDefault="00717B7D" w:rsidP="00A34FA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0E577EC" w14:textId="7D923B82" w:rsidR="00AA3BF2" w:rsidRDefault="00AA3BF2" w:rsidP="00A34F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FC3D6B" w:rsidRPr="000A230C">
              <w:rPr>
                <w:rFonts w:ascii="Arial" w:hAnsi="Arial" w:cs="Arial"/>
                <w:sz w:val="24"/>
                <w:szCs w:val="24"/>
              </w:rPr>
              <w:t>Caroline</w:t>
            </w:r>
            <w:r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164B4000" w14:textId="5FE2FD11" w:rsidR="00AA3BF2" w:rsidRDefault="00AA3BF2" w:rsidP="00AA3BF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135071" w14:textId="6811B361" w:rsidR="00AA3BF2" w:rsidRPr="001D0253" w:rsidRDefault="00AA3BF2" w:rsidP="00A34F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3D361A">
              <w:rPr>
                <w:rFonts w:ascii="Arial" w:hAnsi="Arial" w:cs="Arial"/>
                <w:sz w:val="24"/>
                <w:szCs w:val="24"/>
              </w:rPr>
              <w:t>la planification 19-20 pour l</w:t>
            </w:r>
            <w:r w:rsidR="00717B7D">
              <w:rPr>
                <w:rFonts w:ascii="Arial" w:hAnsi="Arial" w:cs="Arial"/>
                <w:sz w:val="24"/>
                <w:szCs w:val="24"/>
              </w:rPr>
              <w:t xml:space="preserve">’éducation à la sexualité </w:t>
            </w:r>
            <w:r>
              <w:rPr>
                <w:rFonts w:ascii="Arial" w:hAnsi="Arial" w:cs="Arial"/>
                <w:sz w:val="24"/>
                <w:szCs w:val="24"/>
              </w:rPr>
              <w:t>soit approuvé</w:t>
            </w:r>
            <w:r w:rsidR="003D361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17A87B" w14:textId="6997B468" w:rsidR="00AA3BF2" w:rsidRDefault="00AA3BF2" w:rsidP="00AA3BF2"/>
          <w:p w14:paraId="7BF0F124" w14:textId="77777777" w:rsidR="00FC3D6B" w:rsidRDefault="00FC3D6B" w:rsidP="00AA3BF2"/>
          <w:p w14:paraId="2B6D960F" w14:textId="74860DCC" w:rsidR="00AA3BF2" w:rsidRPr="00B73283" w:rsidRDefault="00AA3BF2" w:rsidP="00AA3BF2"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</w:tc>
      </w:tr>
      <w:tr w:rsidR="00AA3BF2" w14:paraId="6C28C33B" w14:textId="77777777" w:rsidTr="0088583D">
        <w:trPr>
          <w:trHeight w:val="297"/>
        </w:trPr>
        <w:tc>
          <w:tcPr>
            <w:tcW w:w="1710" w:type="dxa"/>
          </w:tcPr>
          <w:p w14:paraId="15978023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01B8E23" w14:textId="77777777" w:rsidR="00AA3BF2" w:rsidRPr="00B73283" w:rsidRDefault="00AA3BF2" w:rsidP="00AA3BF2"/>
        </w:tc>
      </w:tr>
      <w:tr w:rsidR="00AA3BF2" w14:paraId="3EF1562C" w14:textId="77777777" w:rsidTr="000A230C">
        <w:trPr>
          <w:trHeight w:val="351"/>
        </w:trPr>
        <w:tc>
          <w:tcPr>
            <w:tcW w:w="1710" w:type="dxa"/>
          </w:tcPr>
          <w:p w14:paraId="72D6ABA3" w14:textId="77777777" w:rsidR="00AA3BF2" w:rsidRDefault="00AA3BF2" w:rsidP="00AA3BF2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10.</w:t>
            </w:r>
          </w:p>
        </w:tc>
        <w:tc>
          <w:tcPr>
            <w:tcW w:w="8418" w:type="dxa"/>
            <w:gridSpan w:val="6"/>
          </w:tcPr>
          <w:p w14:paraId="30837A23" w14:textId="06110D2E" w:rsidR="00AA3BF2" w:rsidRPr="00013757" w:rsidRDefault="008C527C" w:rsidP="00AA3BF2">
            <w:pPr>
              <w:pStyle w:val="Titre2"/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SORTIES ÉDUCATIVES</w:t>
            </w:r>
          </w:p>
        </w:tc>
      </w:tr>
      <w:tr w:rsidR="00AA3BF2" w14:paraId="5ED2C3DC" w14:textId="77777777" w:rsidTr="000A230C">
        <w:trPr>
          <w:trHeight w:val="621"/>
        </w:trPr>
        <w:tc>
          <w:tcPr>
            <w:tcW w:w="1710" w:type="dxa"/>
          </w:tcPr>
          <w:p w14:paraId="4B83BE6F" w14:textId="77777777" w:rsidR="00AA3BF2" w:rsidRDefault="00AA3BF2" w:rsidP="00AA3B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2D8A1C" w14:textId="4FECB8D1" w:rsidR="00AA3BF2" w:rsidRDefault="00AA3BF2" w:rsidP="00AA3BF2">
            <w:pPr>
              <w:rPr>
                <w:rFonts w:ascii="Arial" w:hAnsi="Arial"/>
                <w:b/>
                <w:sz w:val="24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8C527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A230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418" w:type="dxa"/>
            <w:gridSpan w:val="6"/>
          </w:tcPr>
          <w:p w14:paraId="26180939" w14:textId="480EA606" w:rsidR="00AA3BF2" w:rsidRDefault="008C527C" w:rsidP="00AA3BF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A3BF2" w:rsidRPr="000E1112">
              <w:rPr>
                <w:rFonts w:ascii="Arial" w:hAnsi="Arial" w:cs="Arial"/>
                <w:sz w:val="24"/>
                <w:szCs w:val="24"/>
              </w:rPr>
              <w:t>l est proposé par</w:t>
            </w:r>
            <w:r w:rsidR="000A230C">
              <w:rPr>
                <w:rFonts w:ascii="Arial" w:hAnsi="Arial" w:cs="Arial"/>
                <w:sz w:val="24"/>
                <w:szCs w:val="24"/>
              </w:rPr>
              <w:t xml:space="preserve"> Sébastien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A3BF2">
              <w:rPr>
                <w:rFonts w:ascii="Arial" w:hAnsi="Arial" w:cs="Arial"/>
                <w:sz w:val="24"/>
                <w:szCs w:val="24"/>
              </w:rPr>
              <w:t xml:space="preserve"> et résolu, </w:t>
            </w:r>
          </w:p>
          <w:p w14:paraId="03269A44" w14:textId="77777777" w:rsidR="00AA3BF2" w:rsidRPr="000E1112" w:rsidRDefault="00AA3BF2" w:rsidP="00AA3BF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F8CBE9" w14:textId="5994E0C7" w:rsidR="00AA3BF2" w:rsidRPr="000E1112" w:rsidRDefault="00AA3BF2" w:rsidP="00AA3BF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 w:rsidRPr="000E1112">
              <w:rPr>
                <w:rFonts w:ascii="Arial" w:hAnsi="Arial" w:cs="Arial"/>
                <w:sz w:val="24"/>
                <w:szCs w:val="24"/>
              </w:rPr>
              <w:lastRenderedPageBreak/>
              <w:t xml:space="preserve">QUE les </w:t>
            </w:r>
            <w:r w:rsidR="008C527C">
              <w:rPr>
                <w:rFonts w:ascii="Arial" w:hAnsi="Arial" w:cs="Arial"/>
                <w:sz w:val="24"/>
                <w:szCs w:val="24"/>
              </w:rPr>
              <w:t xml:space="preserve">sorties éducatives </w:t>
            </w:r>
            <w:r w:rsidR="00BB3FE1">
              <w:rPr>
                <w:rFonts w:ascii="Arial" w:hAnsi="Arial" w:cs="Arial"/>
                <w:sz w:val="24"/>
                <w:szCs w:val="24"/>
              </w:rPr>
              <w:t xml:space="preserve">concernant plusieurs niveaux </w:t>
            </w:r>
            <w:r w:rsidRPr="000E1112">
              <w:rPr>
                <w:rFonts w:ascii="Arial" w:hAnsi="Arial" w:cs="Arial"/>
                <w:sz w:val="24"/>
                <w:szCs w:val="24"/>
              </w:rPr>
              <w:t xml:space="preserve">soient </w:t>
            </w:r>
            <w:r w:rsidR="008C527C">
              <w:rPr>
                <w:rFonts w:ascii="Arial" w:hAnsi="Arial" w:cs="Arial"/>
                <w:sz w:val="24"/>
                <w:szCs w:val="24"/>
              </w:rPr>
              <w:t>approuvées.</w:t>
            </w:r>
            <w:r w:rsidR="003D36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D2D">
              <w:rPr>
                <w:rFonts w:ascii="Arial" w:hAnsi="Arial" w:cs="Arial"/>
                <w:sz w:val="24"/>
                <w:szCs w:val="24"/>
              </w:rPr>
              <w:t>Les sorties de fin d’année dont les coûts ne sont pas encore connus restent en attente d’approbation.</w:t>
            </w:r>
            <w:r w:rsidRPr="000E11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E2E705" w14:textId="77777777" w:rsidR="00AA3BF2" w:rsidRPr="000E1112" w:rsidRDefault="00AA3BF2" w:rsidP="008C527C">
            <w:pPr>
              <w:tabs>
                <w:tab w:val="left" w:pos="4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1265A8" w14:textId="2C29C5E2" w:rsidR="00AA3BF2" w:rsidRPr="00285D2D" w:rsidRDefault="00AA3BF2" w:rsidP="00285D2D">
            <w:pPr>
              <w:pStyle w:val="Titre2"/>
              <w:rPr>
                <w:rFonts w:cs="Arial"/>
                <w:szCs w:val="24"/>
              </w:rPr>
            </w:pPr>
            <w:r w:rsidRPr="000E58F4">
              <w:rPr>
                <w:rFonts w:cs="Arial"/>
                <w:szCs w:val="24"/>
              </w:rPr>
              <w:t>ADOPTÉ À L’UNANIMITÉ</w:t>
            </w:r>
            <w:r w:rsidR="00285D2D">
              <w:rPr>
                <w:rFonts w:cs="Arial"/>
                <w:szCs w:val="24"/>
              </w:rPr>
              <w:t>.</w:t>
            </w:r>
          </w:p>
        </w:tc>
      </w:tr>
      <w:tr w:rsidR="00BB3FE1" w14:paraId="1EE127D6" w14:textId="77777777" w:rsidTr="00183568">
        <w:trPr>
          <w:trHeight w:val="479"/>
        </w:trPr>
        <w:tc>
          <w:tcPr>
            <w:tcW w:w="1710" w:type="dxa"/>
          </w:tcPr>
          <w:p w14:paraId="0594C050" w14:textId="77777777" w:rsidR="00BB3FE1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D9244" w14:textId="77777777" w:rsidR="003D3B0B" w:rsidRDefault="003D3B0B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594A71" w14:textId="77777777" w:rsidR="003D3B0B" w:rsidRDefault="003D3B0B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9B959" w14:textId="4A47E2CA" w:rsidR="003D3B0B" w:rsidRDefault="003D3B0B" w:rsidP="003D3B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CÉ-19-20-016</w:t>
            </w:r>
          </w:p>
          <w:p w14:paraId="56B0B9FE" w14:textId="2230EF4E" w:rsidR="003D3B0B" w:rsidRPr="0097717D" w:rsidRDefault="003D3B0B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23C8EC45" w14:textId="0E40BCD6" w:rsidR="003D3B0B" w:rsidRPr="007636A5" w:rsidRDefault="003D3B0B" w:rsidP="00BB3FE1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E33246" w14:textId="77777777" w:rsidR="007636A5" w:rsidRDefault="007636A5" w:rsidP="00285D2D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E1112">
              <w:rPr>
                <w:rFonts w:ascii="Arial" w:hAnsi="Arial" w:cs="Arial"/>
                <w:sz w:val="24"/>
                <w:szCs w:val="24"/>
              </w:rPr>
              <w:t xml:space="preserve">l est proposé par </w:t>
            </w:r>
            <w:r>
              <w:rPr>
                <w:rFonts w:ascii="Arial" w:hAnsi="Arial" w:cs="Arial"/>
                <w:sz w:val="24"/>
                <w:szCs w:val="24"/>
              </w:rPr>
              <w:t xml:space="preserve">Bianca, et résolu, </w:t>
            </w:r>
          </w:p>
          <w:p w14:paraId="64990860" w14:textId="77777777" w:rsidR="007636A5" w:rsidRDefault="007636A5" w:rsidP="00BB3FE1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3B799A" w14:textId="5B4E7A82" w:rsidR="00BB3FE1" w:rsidRDefault="00BB3FE1" w:rsidP="00285D2D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 w:rsidRPr="000E1112">
              <w:rPr>
                <w:rFonts w:ascii="Arial" w:hAnsi="Arial" w:cs="Arial"/>
                <w:sz w:val="24"/>
                <w:szCs w:val="24"/>
              </w:rPr>
              <w:t xml:space="preserve">QUE les </w:t>
            </w:r>
            <w:r>
              <w:rPr>
                <w:rFonts w:ascii="Arial" w:hAnsi="Arial" w:cs="Arial"/>
                <w:sz w:val="24"/>
                <w:szCs w:val="24"/>
              </w:rPr>
              <w:t xml:space="preserve">sorties éducatives du volet art </w:t>
            </w:r>
            <w:r w:rsidRPr="000E1112">
              <w:rPr>
                <w:rFonts w:ascii="Arial" w:hAnsi="Arial" w:cs="Arial"/>
                <w:sz w:val="24"/>
                <w:szCs w:val="24"/>
              </w:rPr>
              <w:t xml:space="preserve">soient </w:t>
            </w:r>
            <w:r>
              <w:rPr>
                <w:rFonts w:ascii="Arial" w:hAnsi="Arial" w:cs="Arial"/>
                <w:sz w:val="24"/>
                <w:szCs w:val="24"/>
              </w:rPr>
              <w:t>approuvées.</w:t>
            </w:r>
            <w:r w:rsidRPr="000E11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4449C6" w14:textId="77777777" w:rsidR="00285D2D" w:rsidRDefault="00285D2D" w:rsidP="00285D2D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ED8862" w14:textId="629D0666" w:rsidR="00285D2D" w:rsidRPr="007636A5" w:rsidRDefault="00285D2D" w:rsidP="00285D2D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Cette année, des sorties ont eu lieu avant la tenue de la première rencontre du CÉ.  Ces dernières ont été autorisées par la direction.  Pour éviter cette situation dans les </w:t>
            </w:r>
            <w:r w:rsidRPr="007636A5">
              <w:rPr>
                <w:rFonts w:ascii="Arial" w:hAnsi="Arial" w:cs="Arial"/>
                <w:sz w:val="24"/>
                <w:szCs w:val="24"/>
              </w:rPr>
              <w:t xml:space="preserve">années à venir, le CÉ </w:t>
            </w:r>
            <w:r>
              <w:rPr>
                <w:rFonts w:ascii="Arial" w:hAnsi="Arial" w:cs="Arial"/>
                <w:sz w:val="24"/>
                <w:szCs w:val="24"/>
              </w:rPr>
              <w:t xml:space="preserve">pourra procéder </w:t>
            </w:r>
            <w:r w:rsidRPr="007636A5">
              <w:rPr>
                <w:rFonts w:ascii="Arial" w:hAnsi="Arial" w:cs="Arial"/>
                <w:sz w:val="24"/>
                <w:szCs w:val="24"/>
              </w:rPr>
              <w:t xml:space="preserve">par courriel </w:t>
            </w:r>
            <w:r>
              <w:rPr>
                <w:rFonts w:ascii="Arial" w:hAnsi="Arial" w:cs="Arial"/>
                <w:sz w:val="24"/>
                <w:szCs w:val="24"/>
              </w:rPr>
              <w:t xml:space="preserve">pour approuver, </w:t>
            </w:r>
            <w:r w:rsidRPr="007636A5">
              <w:rPr>
                <w:rFonts w:ascii="Arial" w:hAnsi="Arial" w:cs="Arial"/>
                <w:sz w:val="24"/>
                <w:szCs w:val="24"/>
              </w:rPr>
              <w:t xml:space="preserve">s’il y a des sorties avant que le CÉ siège pour la première fois. </w:t>
            </w:r>
          </w:p>
          <w:p w14:paraId="1DB4EE67" w14:textId="77777777" w:rsidR="00BB3FE1" w:rsidRPr="000E1112" w:rsidRDefault="00BB3FE1" w:rsidP="00BB3FE1">
            <w:pPr>
              <w:tabs>
                <w:tab w:val="left" w:pos="41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72C66D" w14:textId="599927E5" w:rsidR="00BB3FE1" w:rsidRDefault="00BB3FE1" w:rsidP="007636A5">
            <w:pPr>
              <w:pStyle w:val="Titre2"/>
              <w:rPr>
                <w:rFonts w:cs="Arial"/>
                <w:szCs w:val="24"/>
              </w:rPr>
            </w:pPr>
            <w:r w:rsidRPr="000E58F4">
              <w:rPr>
                <w:rFonts w:cs="Arial"/>
                <w:szCs w:val="24"/>
              </w:rPr>
              <w:t>ADOPTÉ À L’UNANIMITÉ.</w:t>
            </w:r>
          </w:p>
          <w:p w14:paraId="639C7041" w14:textId="77777777" w:rsidR="00285D2D" w:rsidRPr="00285D2D" w:rsidRDefault="00285D2D" w:rsidP="00285D2D"/>
          <w:p w14:paraId="54DC34C4" w14:textId="1B6A4200" w:rsidR="00A635E0" w:rsidRPr="00A635E0" w:rsidRDefault="00A635E0" w:rsidP="00A635E0"/>
        </w:tc>
      </w:tr>
      <w:tr w:rsidR="00BB3FE1" w14:paraId="1E418204" w14:textId="77777777" w:rsidTr="00845FE0">
        <w:trPr>
          <w:trHeight w:val="487"/>
        </w:trPr>
        <w:tc>
          <w:tcPr>
            <w:tcW w:w="1710" w:type="dxa"/>
          </w:tcPr>
          <w:p w14:paraId="3EC1EE0C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11.</w:t>
            </w:r>
          </w:p>
        </w:tc>
        <w:tc>
          <w:tcPr>
            <w:tcW w:w="8418" w:type="dxa"/>
            <w:gridSpan w:val="6"/>
          </w:tcPr>
          <w:p w14:paraId="30D609C4" w14:textId="2E1FCB3E" w:rsidR="00BB3FE1" w:rsidRPr="00511CA8" w:rsidRDefault="00BB3FE1" w:rsidP="00BB3F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OPP</w:t>
            </w:r>
          </w:p>
        </w:tc>
      </w:tr>
      <w:tr w:rsidR="00BB3FE1" w14:paraId="7032F07E" w14:textId="77777777" w:rsidTr="00487E15">
        <w:trPr>
          <w:trHeight w:val="711"/>
        </w:trPr>
        <w:tc>
          <w:tcPr>
            <w:tcW w:w="1710" w:type="dxa"/>
            <w:tcBorders>
              <w:bottom w:val="nil"/>
            </w:tcBorders>
          </w:tcPr>
          <w:p w14:paraId="522596D0" w14:textId="77777777" w:rsidR="00BB3FE1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78EB8" w14:textId="53F00F40" w:rsidR="00BB3FE1" w:rsidRDefault="00BB3FE1" w:rsidP="00BB3FE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5EA6984A" w14:textId="44B9EF9A" w:rsidR="00BB3FE1" w:rsidRPr="00884E0D" w:rsidRDefault="00BB3FE1" w:rsidP="00BB3FE1">
            <w:pPr>
              <w:rPr>
                <w:rFonts w:ascii="Arial" w:hAnsi="Arial" w:cs="Arial"/>
                <w:sz w:val="24"/>
                <w:szCs w:val="24"/>
              </w:rPr>
            </w:pPr>
            <w:r w:rsidRPr="00884E0D">
              <w:rPr>
                <w:rFonts w:ascii="Arial" w:hAnsi="Arial" w:cs="Arial"/>
                <w:sz w:val="24"/>
                <w:szCs w:val="24"/>
              </w:rPr>
              <w:t xml:space="preserve">L’OPP s’est donné un mandat de faire vivre des activités dans l’école. Objectif : créer un sentiment d’appartenance à l’école. Environ </w:t>
            </w:r>
            <w:r w:rsidR="00A65F02" w:rsidRPr="00884E0D">
              <w:rPr>
                <w:rFonts w:ascii="Arial" w:hAnsi="Arial" w:cs="Arial"/>
                <w:sz w:val="24"/>
                <w:szCs w:val="24"/>
              </w:rPr>
              <w:t>une</w:t>
            </w:r>
            <w:r w:rsidRPr="00884E0D">
              <w:rPr>
                <w:rFonts w:ascii="Arial" w:hAnsi="Arial" w:cs="Arial"/>
                <w:sz w:val="24"/>
                <w:szCs w:val="24"/>
              </w:rPr>
              <w:t xml:space="preserve"> activité aux deux mois </w:t>
            </w:r>
            <w:r w:rsidR="00285D2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Pr="00884E0D">
              <w:rPr>
                <w:rFonts w:ascii="Arial" w:hAnsi="Arial" w:cs="Arial"/>
                <w:sz w:val="24"/>
                <w:szCs w:val="24"/>
              </w:rPr>
              <w:t xml:space="preserve">qui </w:t>
            </w:r>
            <w:r w:rsidR="00884E0D" w:rsidRPr="00884E0D">
              <w:rPr>
                <w:rFonts w:ascii="Arial" w:hAnsi="Arial" w:cs="Arial"/>
                <w:sz w:val="24"/>
                <w:szCs w:val="24"/>
              </w:rPr>
              <w:t>revien</w:t>
            </w:r>
            <w:r w:rsidR="00884E0D">
              <w:rPr>
                <w:rFonts w:ascii="Arial" w:hAnsi="Arial" w:cs="Arial"/>
                <w:sz w:val="24"/>
                <w:szCs w:val="24"/>
              </w:rPr>
              <w:t>ne</w:t>
            </w:r>
            <w:r w:rsidR="00884E0D" w:rsidRPr="00884E0D">
              <w:rPr>
                <w:rFonts w:ascii="Arial" w:hAnsi="Arial" w:cs="Arial"/>
                <w:sz w:val="24"/>
                <w:szCs w:val="24"/>
              </w:rPr>
              <w:t>nt</w:t>
            </w:r>
            <w:r w:rsidRPr="00884E0D">
              <w:rPr>
                <w:rFonts w:ascii="Arial" w:hAnsi="Arial" w:cs="Arial"/>
                <w:sz w:val="24"/>
                <w:szCs w:val="24"/>
              </w:rPr>
              <w:t xml:space="preserve"> d’une année à l’autre. </w:t>
            </w:r>
          </w:p>
          <w:p w14:paraId="47E67C14" w14:textId="2AC83BB0" w:rsidR="00BB3FE1" w:rsidRPr="00BB3FE1" w:rsidRDefault="00BB3FE1" w:rsidP="00BB3FE1">
            <w:pPr>
              <w:rPr>
                <w:rFonts w:ascii="Arial" w:hAnsi="Arial" w:cs="Arial"/>
                <w:b/>
                <w:caps/>
                <w:color w:val="0070C0"/>
                <w:sz w:val="24"/>
                <w:szCs w:val="24"/>
              </w:rPr>
            </w:pPr>
          </w:p>
        </w:tc>
      </w:tr>
      <w:tr w:rsidR="00BB3FE1" w14:paraId="58BF2BC3" w14:textId="77777777" w:rsidTr="00B73283">
        <w:trPr>
          <w:trHeight w:val="423"/>
        </w:trPr>
        <w:tc>
          <w:tcPr>
            <w:tcW w:w="1710" w:type="dxa"/>
          </w:tcPr>
          <w:p w14:paraId="6D40FAD2" w14:textId="77777777" w:rsidR="00BB3FE1" w:rsidRPr="00DD7D2F" w:rsidRDefault="00BB3FE1" w:rsidP="00BB3F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7D2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18" w:type="dxa"/>
            <w:gridSpan w:val="6"/>
          </w:tcPr>
          <w:p w14:paraId="70E33D9A" w14:textId="1B5BF955" w:rsidR="00BB3FE1" w:rsidRPr="00DD7D2F" w:rsidRDefault="00BB3FE1" w:rsidP="00BB3FE1">
            <w:pPr>
              <w:pStyle w:val="Corpsdetexte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CORRESPONDANCE</w:t>
            </w:r>
          </w:p>
        </w:tc>
      </w:tr>
      <w:tr w:rsidR="00BB3FE1" w14:paraId="191ED832" w14:textId="77777777" w:rsidTr="00B73283">
        <w:trPr>
          <w:trHeight w:val="423"/>
        </w:trPr>
        <w:tc>
          <w:tcPr>
            <w:tcW w:w="1710" w:type="dxa"/>
          </w:tcPr>
          <w:p w14:paraId="38FECA8E" w14:textId="77777777" w:rsidR="00BB3FE1" w:rsidRPr="001F64F8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21AD86F3" w14:textId="77C86E96" w:rsidR="00BB3FE1" w:rsidRPr="00A65F02" w:rsidRDefault="00884E0D" w:rsidP="00A65F02">
            <w:pPr>
              <w:pStyle w:val="Corpsdetexte2"/>
              <w:jc w:val="both"/>
              <w:rPr>
                <w:bCs/>
                <w:color w:val="0070C0"/>
              </w:rPr>
            </w:pPr>
            <w:r>
              <w:rPr>
                <w:bCs/>
              </w:rPr>
              <w:t>A</w:t>
            </w:r>
            <w:r w:rsidR="00A65F02" w:rsidRPr="00884E0D">
              <w:rPr>
                <w:bCs/>
              </w:rPr>
              <w:t>ucune correspondance reçue</w:t>
            </w:r>
            <w:r>
              <w:rPr>
                <w:bCs/>
              </w:rPr>
              <w:t>.</w:t>
            </w:r>
          </w:p>
        </w:tc>
      </w:tr>
      <w:tr w:rsidR="00BB3FE1" w14:paraId="02850008" w14:textId="77777777" w:rsidTr="003F319B">
        <w:trPr>
          <w:trHeight w:val="144"/>
        </w:trPr>
        <w:tc>
          <w:tcPr>
            <w:tcW w:w="1710" w:type="dxa"/>
          </w:tcPr>
          <w:p w14:paraId="4F58A751" w14:textId="77777777" w:rsidR="00BB3FE1" w:rsidRDefault="00BB3FE1" w:rsidP="00BB3FE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717AE43" w14:textId="58251928" w:rsidR="00BB3FE1" w:rsidRDefault="00BB3FE1" w:rsidP="00BB3FE1">
            <w:pPr>
              <w:pStyle w:val="Corpsdetexte2"/>
            </w:pPr>
          </w:p>
        </w:tc>
      </w:tr>
      <w:tr w:rsidR="00BB3FE1" w14:paraId="19D4E023" w14:textId="77777777" w:rsidTr="00D81100">
        <w:trPr>
          <w:trHeight w:val="441"/>
        </w:trPr>
        <w:tc>
          <w:tcPr>
            <w:tcW w:w="1710" w:type="dxa"/>
          </w:tcPr>
          <w:p w14:paraId="435EF585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13.</w:t>
            </w:r>
          </w:p>
        </w:tc>
        <w:tc>
          <w:tcPr>
            <w:tcW w:w="8418" w:type="dxa"/>
            <w:gridSpan w:val="6"/>
          </w:tcPr>
          <w:p w14:paraId="2CFDB527" w14:textId="6214FC04" w:rsidR="00BB3FE1" w:rsidRDefault="00BB3FE1" w:rsidP="00BB3FE1">
            <w:pPr>
              <w:pStyle w:val="Corpsdetexte2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AUTRES SUJETS…</w:t>
            </w:r>
          </w:p>
          <w:p w14:paraId="1C1B6EBD" w14:textId="2EDD1D73" w:rsidR="00BB3FE1" w:rsidRDefault="00BB3FE1" w:rsidP="00BB3FE1">
            <w:pPr>
              <w:pStyle w:val="Corpsdetexte2"/>
              <w:jc w:val="both"/>
              <w:rPr>
                <w:rFonts w:cs="Arial"/>
              </w:rPr>
            </w:pPr>
          </w:p>
          <w:p w14:paraId="174F31EF" w14:textId="4B2F8C8E" w:rsidR="00A65F02" w:rsidRPr="00884E0D" w:rsidRDefault="00A65F02" w:rsidP="00A65F02">
            <w:pPr>
              <w:pStyle w:val="Corpsdetexte2"/>
              <w:jc w:val="both"/>
              <w:rPr>
                <w:bCs/>
              </w:rPr>
            </w:pPr>
            <w:r w:rsidRPr="00884E0D">
              <w:rPr>
                <w:bCs/>
              </w:rPr>
              <w:t>Retour sur la réunion du comité de parents du 23 octobre</w:t>
            </w:r>
            <w:r w:rsidR="008F7BC0" w:rsidRPr="00884E0D">
              <w:rPr>
                <w:bCs/>
              </w:rPr>
              <w:t> :</w:t>
            </w:r>
          </w:p>
          <w:p w14:paraId="543B4DB4" w14:textId="77777777" w:rsidR="00A65F02" w:rsidRPr="00884E0D" w:rsidRDefault="00A65F02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 xml:space="preserve">Édith Pelletier et Serge Dion se sont présentés au comité.  </w:t>
            </w:r>
          </w:p>
          <w:p w14:paraId="0220CEDB" w14:textId="77777777" w:rsidR="00A65F02" w:rsidRPr="00884E0D" w:rsidRDefault="00A65F02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>Le président de la fédération du comité de parents du Québec a présenté un mémoire qu’il envoie au Ministre Roberge.</w:t>
            </w:r>
          </w:p>
          <w:p w14:paraId="3FAC6094" w14:textId="5DEC6724" w:rsidR="00A65F02" w:rsidRPr="00884E0D" w:rsidRDefault="00A65F02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>Règlement sur la régie interne</w:t>
            </w:r>
            <w:r w:rsidR="006428C2">
              <w:rPr>
                <w:bCs/>
              </w:rPr>
              <w:t>.</w:t>
            </w:r>
          </w:p>
          <w:p w14:paraId="6C966ACB" w14:textId="4525541F" w:rsidR="00A65F02" w:rsidRPr="00884E0D" w:rsidRDefault="00A65F02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 xml:space="preserve">Bilan des comités de parents de l’an </w:t>
            </w:r>
            <w:r w:rsidRPr="00884E0D">
              <w:rPr>
                <w:rFonts w:cs="Arial"/>
                <w:bCs/>
              </w:rPr>
              <w:t>dernier</w:t>
            </w:r>
            <w:r w:rsidR="006428C2">
              <w:rPr>
                <w:rFonts w:ascii="Times New Roman" w:hAnsi="Times New Roman"/>
                <w:bCs/>
              </w:rPr>
              <w:t>.</w:t>
            </w:r>
          </w:p>
          <w:p w14:paraId="4B7AFF9E" w14:textId="44190486" w:rsidR="00A65F02" w:rsidRPr="00884E0D" w:rsidRDefault="00A65F02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>Trésorerie (frais de la soirée et de l’exécutif)</w:t>
            </w:r>
            <w:r w:rsidR="006428C2">
              <w:rPr>
                <w:bCs/>
              </w:rPr>
              <w:t>.</w:t>
            </w:r>
          </w:p>
          <w:p w14:paraId="20AC52A8" w14:textId="0ECF6BAA" w:rsidR="008F7BC0" w:rsidRPr="00884E0D" w:rsidRDefault="008F7BC0" w:rsidP="00A65F02">
            <w:pPr>
              <w:pStyle w:val="Corpsdetexte2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884E0D">
              <w:rPr>
                <w:bCs/>
              </w:rPr>
              <w:t>Prochaine réunion le 27 novembre</w:t>
            </w:r>
            <w:r w:rsidR="006428C2">
              <w:rPr>
                <w:bCs/>
              </w:rPr>
              <w:t>.</w:t>
            </w:r>
          </w:p>
          <w:p w14:paraId="35730D60" w14:textId="35C732F7" w:rsidR="00BB3FE1" w:rsidRPr="00907FDC" w:rsidRDefault="00BB3FE1" w:rsidP="00AA47B5">
            <w:pPr>
              <w:pStyle w:val="Corpsdetexte2"/>
              <w:jc w:val="both"/>
              <w:rPr>
                <w:rFonts w:cs="Arial"/>
              </w:rPr>
            </w:pPr>
          </w:p>
        </w:tc>
      </w:tr>
      <w:tr w:rsidR="00BB3FE1" w14:paraId="69194490" w14:textId="77777777" w:rsidTr="003F319B">
        <w:trPr>
          <w:trHeight w:val="81"/>
        </w:trPr>
        <w:tc>
          <w:tcPr>
            <w:tcW w:w="1710" w:type="dxa"/>
          </w:tcPr>
          <w:p w14:paraId="324C8E5E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DFE8AA2" w14:textId="77777777" w:rsidR="00BB3FE1" w:rsidRDefault="00BB3FE1" w:rsidP="00BB3FE1">
            <w:pPr>
              <w:pStyle w:val="Corpsdetexte2"/>
              <w:jc w:val="both"/>
            </w:pPr>
          </w:p>
        </w:tc>
      </w:tr>
      <w:tr w:rsidR="00BB3FE1" w14:paraId="361CA621" w14:textId="77777777" w:rsidTr="00CF5777">
        <w:trPr>
          <w:trHeight w:val="396"/>
        </w:trPr>
        <w:tc>
          <w:tcPr>
            <w:tcW w:w="1710" w:type="dxa"/>
          </w:tcPr>
          <w:p w14:paraId="09682EBE" w14:textId="77777777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14.</w:t>
            </w:r>
          </w:p>
        </w:tc>
        <w:tc>
          <w:tcPr>
            <w:tcW w:w="8418" w:type="dxa"/>
            <w:gridSpan w:val="6"/>
          </w:tcPr>
          <w:p w14:paraId="7CD5EE1C" w14:textId="35759461" w:rsidR="00BB3FE1" w:rsidRDefault="00BB3FE1" w:rsidP="00BB3FE1">
            <w:pPr>
              <w:pStyle w:val="Corpsdetexte2"/>
            </w:pPr>
            <w:r w:rsidRPr="002B56C2">
              <w:rPr>
                <w:rFonts w:cs="Arial"/>
                <w:b/>
                <w:bCs/>
                <w:szCs w:val="24"/>
              </w:rPr>
              <w:t xml:space="preserve">LEVÉE DE L’ASSEMBLÉE À </w:t>
            </w:r>
            <w:r w:rsidR="008F7BC0">
              <w:rPr>
                <w:rFonts w:cs="Arial"/>
                <w:b/>
                <w:bCs/>
                <w:szCs w:val="24"/>
              </w:rPr>
              <w:t>20</w:t>
            </w:r>
            <w:r>
              <w:rPr>
                <w:rFonts w:cs="Arial"/>
                <w:b/>
                <w:bCs/>
                <w:szCs w:val="24"/>
              </w:rPr>
              <w:t>h</w:t>
            </w:r>
            <w:r w:rsidR="008F7BC0">
              <w:rPr>
                <w:rFonts w:cs="Arial"/>
                <w:b/>
                <w:bCs/>
                <w:szCs w:val="24"/>
              </w:rPr>
              <w:t>45</w:t>
            </w:r>
          </w:p>
        </w:tc>
      </w:tr>
      <w:tr w:rsidR="00BB3FE1" w14:paraId="4DEB7835" w14:textId="77777777" w:rsidTr="00816670">
        <w:trPr>
          <w:trHeight w:val="774"/>
        </w:trPr>
        <w:tc>
          <w:tcPr>
            <w:tcW w:w="1710" w:type="dxa"/>
          </w:tcPr>
          <w:p w14:paraId="465A2D04" w14:textId="77777777" w:rsidR="00BB3FE1" w:rsidRDefault="00BB3FE1" w:rsidP="00BB3FE1">
            <w:pPr>
              <w:rPr>
                <w:rFonts w:ascii="Arial" w:hAnsi="Arial"/>
                <w:b/>
                <w:sz w:val="24"/>
              </w:rPr>
            </w:pPr>
          </w:p>
          <w:p w14:paraId="041E0081" w14:textId="603CED0E" w:rsidR="00BB3FE1" w:rsidRDefault="00BB3FE1" w:rsidP="00BB3FE1">
            <w:pPr>
              <w:rPr>
                <w:rFonts w:ascii="Arial" w:hAnsi="Arial"/>
                <w:b/>
                <w:sz w:val="24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D3B0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418" w:type="dxa"/>
            <w:gridSpan w:val="6"/>
          </w:tcPr>
          <w:p w14:paraId="20B34AFF" w14:textId="2539497F" w:rsidR="00BB3FE1" w:rsidRDefault="00BB3FE1" w:rsidP="00BB3FE1">
            <w:pPr>
              <w:pStyle w:val="Retraitcorpsdetexte"/>
              <w:ind w:left="0" w:firstLine="0"/>
              <w:jc w:val="both"/>
            </w:pPr>
            <w:r w:rsidRPr="00AD30AA">
              <w:t>Tous les sujets à l’ordre du jour ayant été traités, il est propos</w:t>
            </w:r>
            <w:r>
              <w:t xml:space="preserve">é par </w:t>
            </w:r>
            <w:r w:rsidR="000D15AD">
              <w:t>Sébastien</w:t>
            </w:r>
            <w:r w:rsidRPr="008F7BC0">
              <w:rPr>
                <w:color w:val="0070C0"/>
              </w:rPr>
              <w:t xml:space="preserve"> </w:t>
            </w:r>
            <w:r>
              <w:t>et résolu :</w:t>
            </w:r>
          </w:p>
          <w:p w14:paraId="1950CE70" w14:textId="77777777" w:rsidR="00BB3FE1" w:rsidRDefault="00BB3FE1" w:rsidP="00BB3FE1">
            <w:pPr>
              <w:pStyle w:val="Retraitcorpsdetexte"/>
              <w:ind w:left="0" w:firstLine="0"/>
              <w:jc w:val="both"/>
            </w:pPr>
          </w:p>
          <w:p w14:paraId="4C0C6233" w14:textId="4AEC6F02" w:rsidR="00BB3FE1" w:rsidRPr="00AD30AA" w:rsidRDefault="00BB3FE1" w:rsidP="00BB3FE1">
            <w:pPr>
              <w:pStyle w:val="Retraitcorpsdetexte"/>
              <w:ind w:left="0" w:firstLine="0"/>
              <w:jc w:val="both"/>
              <w:rPr>
                <w:rFonts w:cs="Arial"/>
                <w:szCs w:val="24"/>
              </w:rPr>
            </w:pPr>
            <w:r>
              <w:t xml:space="preserve">QUE </w:t>
            </w:r>
            <w:r w:rsidRPr="00AD30AA">
              <w:rPr>
                <w:rFonts w:cs="Arial"/>
                <w:szCs w:val="24"/>
              </w:rPr>
              <w:t>la séance soit levée</w:t>
            </w:r>
            <w:r>
              <w:rPr>
                <w:rFonts w:cs="Arial"/>
                <w:szCs w:val="24"/>
              </w:rPr>
              <w:t xml:space="preserve"> à </w:t>
            </w:r>
            <w:r w:rsidR="008F7BC0" w:rsidRPr="000D15AD">
              <w:rPr>
                <w:rFonts w:cs="Arial"/>
                <w:szCs w:val="24"/>
              </w:rPr>
              <w:t>20</w:t>
            </w:r>
            <w:r w:rsidRPr="000D15AD">
              <w:rPr>
                <w:rFonts w:cs="Arial"/>
                <w:szCs w:val="24"/>
              </w:rPr>
              <w:t>h</w:t>
            </w:r>
            <w:r w:rsidR="008F7BC0" w:rsidRPr="000D15AD">
              <w:rPr>
                <w:rFonts w:cs="Arial"/>
                <w:szCs w:val="24"/>
              </w:rPr>
              <w:t>45</w:t>
            </w:r>
            <w:r>
              <w:rPr>
                <w:rFonts w:cs="Arial"/>
                <w:szCs w:val="24"/>
              </w:rPr>
              <w:t>.</w:t>
            </w:r>
          </w:p>
          <w:p w14:paraId="12200B42" w14:textId="77777777" w:rsidR="00BB3FE1" w:rsidRPr="00AD30AA" w:rsidRDefault="00BB3FE1" w:rsidP="00BB3FE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BC8949" w14:textId="725C9673" w:rsidR="00BB3FE1" w:rsidRPr="00DB2753" w:rsidRDefault="00BB3FE1" w:rsidP="00BB3FE1">
            <w:pPr>
              <w:pStyle w:val="Corpsdetexte2"/>
              <w:jc w:val="both"/>
              <w:rPr>
                <w:bCs/>
              </w:rPr>
            </w:pPr>
            <w:r w:rsidRPr="00576F0F">
              <w:rPr>
                <w:rFonts w:cs="Arial"/>
                <w:b/>
                <w:szCs w:val="24"/>
              </w:rPr>
              <w:t>ADOPTÉE À L’UNANIMITÉ.</w:t>
            </w:r>
          </w:p>
        </w:tc>
      </w:tr>
      <w:tr w:rsidR="00BB3FE1" w14:paraId="617E19BE" w14:textId="77777777" w:rsidTr="00CF5777">
        <w:trPr>
          <w:trHeight w:val="369"/>
        </w:trPr>
        <w:tc>
          <w:tcPr>
            <w:tcW w:w="1710" w:type="dxa"/>
          </w:tcPr>
          <w:p w14:paraId="5D6F560E" w14:textId="70B3C923" w:rsidR="00BB3FE1" w:rsidRDefault="00BB3FE1" w:rsidP="00BB3FE1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34537E5" w14:textId="148941F3" w:rsidR="00BB3FE1" w:rsidRPr="00573638" w:rsidRDefault="00BB3FE1" w:rsidP="00BB3FE1">
            <w:pPr>
              <w:pStyle w:val="Corpsdetexte2"/>
              <w:jc w:val="both"/>
              <w:rPr>
                <w:b/>
                <w:bCs/>
              </w:rPr>
            </w:pPr>
          </w:p>
        </w:tc>
      </w:tr>
      <w:tr w:rsidR="00BB3FE1" w14:paraId="3F949AB7" w14:textId="77777777" w:rsidTr="00B73283">
        <w:trPr>
          <w:trHeight w:val="378"/>
        </w:trPr>
        <w:tc>
          <w:tcPr>
            <w:tcW w:w="1710" w:type="dxa"/>
          </w:tcPr>
          <w:p w14:paraId="3DAE67CA" w14:textId="77777777" w:rsidR="00BB3FE1" w:rsidRPr="00AC2105" w:rsidRDefault="00BB3FE1" w:rsidP="00BB3FE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670ED880" w14:textId="0E24A151" w:rsidR="00BB3FE1" w:rsidRDefault="00BB3FE1" w:rsidP="00BB3FE1">
            <w:pPr>
              <w:pStyle w:val="Corpsdetexte2"/>
              <w:jc w:val="both"/>
            </w:pPr>
          </w:p>
        </w:tc>
      </w:tr>
      <w:tr w:rsidR="00BB3FE1" w14:paraId="13294058" w14:textId="77777777" w:rsidTr="005A68ED">
        <w:trPr>
          <w:cantSplit/>
          <w:trHeight w:val="387"/>
        </w:trPr>
        <w:tc>
          <w:tcPr>
            <w:tcW w:w="1710" w:type="dxa"/>
          </w:tcPr>
          <w:p w14:paraId="7B72E0C2" w14:textId="53A11691" w:rsidR="00BB3FE1" w:rsidRDefault="00BB3FE1" w:rsidP="00BB3FE1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01256891" w14:textId="3C3836F5" w:rsidR="00BB3FE1" w:rsidRPr="005A68ED" w:rsidRDefault="00BB3FE1" w:rsidP="00BB3FE1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FE1" w14:paraId="7CFAFCAB" w14:textId="77777777" w:rsidTr="003F319B">
        <w:trPr>
          <w:cantSplit/>
          <w:trHeight w:val="80"/>
        </w:trPr>
        <w:tc>
          <w:tcPr>
            <w:tcW w:w="1710" w:type="dxa"/>
          </w:tcPr>
          <w:p w14:paraId="43002DC1" w14:textId="77777777" w:rsidR="00BB3FE1" w:rsidRDefault="00BB3FE1" w:rsidP="00BB3FE1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78E825B1" w14:textId="6708DD0E" w:rsidR="00BB3FE1" w:rsidRDefault="00BB3FE1" w:rsidP="00BB3FE1">
            <w:pPr>
              <w:pStyle w:val="Corpsdetexte2"/>
              <w:jc w:val="both"/>
              <w:rPr>
                <w:rFonts w:cs="Arial"/>
                <w:szCs w:val="24"/>
              </w:rPr>
            </w:pPr>
          </w:p>
        </w:tc>
      </w:tr>
      <w:tr w:rsidR="00BB3FE1" w14:paraId="475856FB" w14:textId="77777777" w:rsidTr="00B73283">
        <w:trPr>
          <w:cantSplit/>
          <w:trHeight w:val="432"/>
        </w:trPr>
        <w:tc>
          <w:tcPr>
            <w:tcW w:w="1710" w:type="dxa"/>
          </w:tcPr>
          <w:p w14:paraId="43BC389D" w14:textId="65EB900A" w:rsidR="00BB3FE1" w:rsidRDefault="00BB3FE1" w:rsidP="00285D2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26D4A8B1" w14:textId="79DA9CAC" w:rsidR="00BB3FE1" w:rsidRPr="006E1965" w:rsidRDefault="00BB3FE1" w:rsidP="00BB3FE1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3FE1" w14:paraId="789F5F7A" w14:textId="77777777" w:rsidTr="00B73283">
        <w:trPr>
          <w:cantSplit/>
        </w:trPr>
        <w:tc>
          <w:tcPr>
            <w:tcW w:w="1710" w:type="dxa"/>
          </w:tcPr>
          <w:p w14:paraId="61002C2D" w14:textId="1901C7E5" w:rsidR="00BB3FE1" w:rsidRDefault="00BB3FE1" w:rsidP="00BB3FE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18365D20" w14:textId="671EB930" w:rsidR="00BB3FE1" w:rsidRPr="00576F0F" w:rsidRDefault="00BB3FE1" w:rsidP="00BB3FE1">
            <w:pPr>
              <w:tabs>
                <w:tab w:val="left" w:pos="770"/>
              </w:tabs>
              <w:jc w:val="both"/>
              <w:rPr>
                <w:b/>
              </w:rPr>
            </w:pPr>
          </w:p>
        </w:tc>
      </w:tr>
      <w:tr w:rsidR="00BB3FE1" w14:paraId="6426D103" w14:textId="77777777" w:rsidTr="00816670">
        <w:trPr>
          <w:cantSplit/>
          <w:trHeight w:val="306"/>
        </w:trPr>
        <w:tc>
          <w:tcPr>
            <w:tcW w:w="1710" w:type="dxa"/>
          </w:tcPr>
          <w:p w14:paraId="151EB6C5" w14:textId="77777777" w:rsidR="00BB3FE1" w:rsidRDefault="00BB3FE1" w:rsidP="00BB3FE1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56566953" w14:textId="77777777" w:rsidR="00BB3FE1" w:rsidRDefault="00BB3FE1" w:rsidP="00BB3FE1"/>
          <w:p w14:paraId="6752878B" w14:textId="77777777" w:rsidR="00BB3FE1" w:rsidRDefault="00BB3FE1" w:rsidP="00BB3FE1"/>
        </w:tc>
      </w:tr>
      <w:tr w:rsidR="00BB3FE1" w14:paraId="0CCD1084" w14:textId="77777777" w:rsidTr="00D01CA6">
        <w:trPr>
          <w:cantSplit/>
        </w:trPr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402D410C" w14:textId="77777777" w:rsidR="00BB3FE1" w:rsidRDefault="00BB3FE1" w:rsidP="00BB3FE1"/>
        </w:tc>
        <w:tc>
          <w:tcPr>
            <w:tcW w:w="720" w:type="dxa"/>
          </w:tcPr>
          <w:p w14:paraId="232544D9" w14:textId="77777777" w:rsidR="00BB3FE1" w:rsidRDefault="00BB3FE1" w:rsidP="00BB3FE1"/>
        </w:tc>
        <w:tc>
          <w:tcPr>
            <w:tcW w:w="4638" w:type="dxa"/>
            <w:gridSpan w:val="4"/>
            <w:tcBorders>
              <w:bottom w:val="single" w:sz="4" w:space="0" w:color="auto"/>
            </w:tcBorders>
          </w:tcPr>
          <w:p w14:paraId="67CF0A5A" w14:textId="77777777" w:rsidR="00BB3FE1" w:rsidRDefault="00BB3FE1" w:rsidP="00BB3FE1"/>
        </w:tc>
      </w:tr>
      <w:tr w:rsidR="00BB3FE1" w14:paraId="02578BA1" w14:textId="77777777" w:rsidTr="00D01CA6">
        <w:trPr>
          <w:cantSplit/>
        </w:trPr>
        <w:tc>
          <w:tcPr>
            <w:tcW w:w="4770" w:type="dxa"/>
            <w:gridSpan w:val="2"/>
          </w:tcPr>
          <w:p w14:paraId="31FF480F" w14:textId="6E48DFBD" w:rsidR="00BB3FE1" w:rsidRDefault="00BB3FE1" w:rsidP="00BB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Catherine Brousseau, présidente du conseil d’établissement 19-20</w:t>
            </w:r>
          </w:p>
        </w:tc>
        <w:tc>
          <w:tcPr>
            <w:tcW w:w="720" w:type="dxa"/>
          </w:tcPr>
          <w:p w14:paraId="297C3274" w14:textId="77777777" w:rsidR="00BB3FE1" w:rsidRDefault="00BB3FE1" w:rsidP="00BB3FE1"/>
        </w:tc>
        <w:tc>
          <w:tcPr>
            <w:tcW w:w="4638" w:type="dxa"/>
            <w:gridSpan w:val="4"/>
          </w:tcPr>
          <w:p w14:paraId="1CA85F2A" w14:textId="77777777" w:rsidR="00BB3FE1" w:rsidRPr="0081237A" w:rsidRDefault="00BB3FE1" w:rsidP="00BB3F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Isabelle Arguin, directrice</w:t>
            </w:r>
          </w:p>
        </w:tc>
      </w:tr>
    </w:tbl>
    <w:p w14:paraId="739449E5" w14:textId="77777777" w:rsidR="00B9787A" w:rsidRDefault="00B9787A" w:rsidP="00816670"/>
    <w:sectPr w:rsidR="00B9787A" w:rsidSect="00E05B61">
      <w:footerReference w:type="even" r:id="rId7"/>
      <w:footerReference w:type="default" r:id="rId8"/>
      <w:pgSz w:w="12240" w:h="15840" w:code="1"/>
      <w:pgMar w:top="1134" w:right="1588" w:bottom="567" w:left="158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4FE5A" w14:textId="77777777" w:rsidR="00076847" w:rsidRDefault="00076847">
      <w:r>
        <w:separator/>
      </w:r>
    </w:p>
  </w:endnote>
  <w:endnote w:type="continuationSeparator" w:id="0">
    <w:p w14:paraId="0E9E83C8" w14:textId="77777777" w:rsidR="00076847" w:rsidRDefault="0007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A681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346AF1" w14:textId="77777777" w:rsidR="00A1348A" w:rsidRDefault="00A134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521E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23FA2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6560B10" w14:textId="77777777" w:rsidR="00A1348A" w:rsidRDefault="00A1348A" w:rsidP="00E60BFE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DB82" w14:textId="77777777" w:rsidR="00076847" w:rsidRDefault="00076847">
      <w:r>
        <w:separator/>
      </w:r>
    </w:p>
  </w:footnote>
  <w:footnote w:type="continuationSeparator" w:id="0">
    <w:p w14:paraId="0015D695" w14:textId="77777777" w:rsidR="00076847" w:rsidRDefault="00076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567"/>
    <w:multiLevelType w:val="hybridMultilevel"/>
    <w:tmpl w:val="6B46F390"/>
    <w:lvl w:ilvl="0" w:tplc="92C4D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7C59"/>
    <w:multiLevelType w:val="hybridMultilevel"/>
    <w:tmpl w:val="693A60FE"/>
    <w:lvl w:ilvl="0" w:tplc="96E0768C">
      <w:start w:val="28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1A02628D"/>
    <w:multiLevelType w:val="hybridMultilevel"/>
    <w:tmpl w:val="18B42534"/>
    <w:lvl w:ilvl="0" w:tplc="040C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393B454F"/>
    <w:multiLevelType w:val="hybridMultilevel"/>
    <w:tmpl w:val="87F8C5DA"/>
    <w:lvl w:ilvl="0" w:tplc="7E60D0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E5B"/>
    <w:multiLevelType w:val="hybridMultilevel"/>
    <w:tmpl w:val="AA2AB0A8"/>
    <w:lvl w:ilvl="0" w:tplc="2E5030BA">
      <w:start w:val="10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5" w15:restartNumberingAfterBreak="0">
    <w:nsid w:val="61D8746C"/>
    <w:multiLevelType w:val="hybridMultilevel"/>
    <w:tmpl w:val="61FC99FA"/>
    <w:lvl w:ilvl="0" w:tplc="99FC028E">
      <w:start w:val="9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17A5"/>
    <w:multiLevelType w:val="hybridMultilevel"/>
    <w:tmpl w:val="BD281F68"/>
    <w:lvl w:ilvl="0" w:tplc="42C6F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811E0"/>
    <w:multiLevelType w:val="hybridMultilevel"/>
    <w:tmpl w:val="E4E0251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B566C0"/>
    <w:multiLevelType w:val="hybridMultilevel"/>
    <w:tmpl w:val="92AA1A96"/>
    <w:lvl w:ilvl="0" w:tplc="3EBE6D3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9F"/>
    <w:rsid w:val="00007E6D"/>
    <w:rsid w:val="00013757"/>
    <w:rsid w:val="00023FA2"/>
    <w:rsid w:val="00040599"/>
    <w:rsid w:val="000461EE"/>
    <w:rsid w:val="00052954"/>
    <w:rsid w:val="00063C50"/>
    <w:rsid w:val="00070AAC"/>
    <w:rsid w:val="00071BCB"/>
    <w:rsid w:val="00071CEE"/>
    <w:rsid w:val="00076847"/>
    <w:rsid w:val="00077669"/>
    <w:rsid w:val="00085317"/>
    <w:rsid w:val="00086F4B"/>
    <w:rsid w:val="00094398"/>
    <w:rsid w:val="000A230C"/>
    <w:rsid w:val="000A5B73"/>
    <w:rsid w:val="000B06BB"/>
    <w:rsid w:val="000C4BC0"/>
    <w:rsid w:val="000D15AD"/>
    <w:rsid w:val="000E1112"/>
    <w:rsid w:val="000E1650"/>
    <w:rsid w:val="000E58F4"/>
    <w:rsid w:val="000F4B55"/>
    <w:rsid w:val="00102B60"/>
    <w:rsid w:val="00112885"/>
    <w:rsid w:val="0011342F"/>
    <w:rsid w:val="001137A7"/>
    <w:rsid w:val="001142D7"/>
    <w:rsid w:val="00130DDA"/>
    <w:rsid w:val="00170BA2"/>
    <w:rsid w:val="0017560D"/>
    <w:rsid w:val="00183568"/>
    <w:rsid w:val="00184E72"/>
    <w:rsid w:val="00186D70"/>
    <w:rsid w:val="00195E76"/>
    <w:rsid w:val="001A5566"/>
    <w:rsid w:val="001B13AB"/>
    <w:rsid w:val="001B56DA"/>
    <w:rsid w:val="001B681B"/>
    <w:rsid w:val="001D0253"/>
    <w:rsid w:val="001D3483"/>
    <w:rsid w:val="001D4AA6"/>
    <w:rsid w:val="001D78DF"/>
    <w:rsid w:val="001E1B31"/>
    <w:rsid w:val="001E6C5D"/>
    <w:rsid w:val="001F389F"/>
    <w:rsid w:val="001F3F1F"/>
    <w:rsid w:val="001F64F8"/>
    <w:rsid w:val="001F7308"/>
    <w:rsid w:val="00202EFC"/>
    <w:rsid w:val="002032E2"/>
    <w:rsid w:val="00205872"/>
    <w:rsid w:val="00206858"/>
    <w:rsid w:val="00213BCF"/>
    <w:rsid w:val="00222B1A"/>
    <w:rsid w:val="00241912"/>
    <w:rsid w:val="00252864"/>
    <w:rsid w:val="00256510"/>
    <w:rsid w:val="0028572D"/>
    <w:rsid w:val="00285735"/>
    <w:rsid w:val="00285D2D"/>
    <w:rsid w:val="00293EEC"/>
    <w:rsid w:val="002A369A"/>
    <w:rsid w:val="002A42DC"/>
    <w:rsid w:val="002B56C2"/>
    <w:rsid w:val="002D47B5"/>
    <w:rsid w:val="002D4C00"/>
    <w:rsid w:val="002E0DAA"/>
    <w:rsid w:val="002E2766"/>
    <w:rsid w:val="002E71E6"/>
    <w:rsid w:val="00300562"/>
    <w:rsid w:val="00301F62"/>
    <w:rsid w:val="0030349C"/>
    <w:rsid w:val="0030484C"/>
    <w:rsid w:val="00305A6D"/>
    <w:rsid w:val="00305CFD"/>
    <w:rsid w:val="00306301"/>
    <w:rsid w:val="00306F7F"/>
    <w:rsid w:val="00313626"/>
    <w:rsid w:val="0032552F"/>
    <w:rsid w:val="0034002C"/>
    <w:rsid w:val="0034751C"/>
    <w:rsid w:val="00354A60"/>
    <w:rsid w:val="00365420"/>
    <w:rsid w:val="00377E85"/>
    <w:rsid w:val="0039239C"/>
    <w:rsid w:val="00395659"/>
    <w:rsid w:val="003964EB"/>
    <w:rsid w:val="003A4067"/>
    <w:rsid w:val="003B0D8F"/>
    <w:rsid w:val="003B1644"/>
    <w:rsid w:val="003B5CFB"/>
    <w:rsid w:val="003B647E"/>
    <w:rsid w:val="003D361A"/>
    <w:rsid w:val="003D3B0B"/>
    <w:rsid w:val="003D477C"/>
    <w:rsid w:val="003D51F7"/>
    <w:rsid w:val="003E489C"/>
    <w:rsid w:val="003F08B3"/>
    <w:rsid w:val="003F319B"/>
    <w:rsid w:val="003F504F"/>
    <w:rsid w:val="00407F0E"/>
    <w:rsid w:val="004120B4"/>
    <w:rsid w:val="00415753"/>
    <w:rsid w:val="00426118"/>
    <w:rsid w:val="00431EFB"/>
    <w:rsid w:val="004516D7"/>
    <w:rsid w:val="0045442F"/>
    <w:rsid w:val="00472967"/>
    <w:rsid w:val="00473BB4"/>
    <w:rsid w:val="00480F04"/>
    <w:rsid w:val="00481D76"/>
    <w:rsid w:val="00483B1D"/>
    <w:rsid w:val="00487E15"/>
    <w:rsid w:val="00492C07"/>
    <w:rsid w:val="00495CFB"/>
    <w:rsid w:val="004A6CF1"/>
    <w:rsid w:val="004C1493"/>
    <w:rsid w:val="004C3DBF"/>
    <w:rsid w:val="004C521A"/>
    <w:rsid w:val="004C59E3"/>
    <w:rsid w:val="004C67E7"/>
    <w:rsid w:val="004D4BFF"/>
    <w:rsid w:val="004D5D66"/>
    <w:rsid w:val="004E2BE9"/>
    <w:rsid w:val="004E788C"/>
    <w:rsid w:val="004F510E"/>
    <w:rsid w:val="004F5BDC"/>
    <w:rsid w:val="00511CA8"/>
    <w:rsid w:val="00514BF0"/>
    <w:rsid w:val="00515DDD"/>
    <w:rsid w:val="00526133"/>
    <w:rsid w:val="005268D8"/>
    <w:rsid w:val="00526E08"/>
    <w:rsid w:val="0052728F"/>
    <w:rsid w:val="005322C8"/>
    <w:rsid w:val="0053344A"/>
    <w:rsid w:val="0053369C"/>
    <w:rsid w:val="005340AE"/>
    <w:rsid w:val="00536A03"/>
    <w:rsid w:val="005400DE"/>
    <w:rsid w:val="0055108E"/>
    <w:rsid w:val="005603E4"/>
    <w:rsid w:val="00560F11"/>
    <w:rsid w:val="00573638"/>
    <w:rsid w:val="00574404"/>
    <w:rsid w:val="005752CF"/>
    <w:rsid w:val="00576F0F"/>
    <w:rsid w:val="005839E9"/>
    <w:rsid w:val="00585135"/>
    <w:rsid w:val="005864CC"/>
    <w:rsid w:val="005A68ED"/>
    <w:rsid w:val="005B0203"/>
    <w:rsid w:val="005B5872"/>
    <w:rsid w:val="005C4928"/>
    <w:rsid w:val="005C55A0"/>
    <w:rsid w:val="005C5806"/>
    <w:rsid w:val="005C732A"/>
    <w:rsid w:val="005D1DA0"/>
    <w:rsid w:val="005E00CD"/>
    <w:rsid w:val="005E3CAC"/>
    <w:rsid w:val="005E57E8"/>
    <w:rsid w:val="005F7C08"/>
    <w:rsid w:val="0060039F"/>
    <w:rsid w:val="00605547"/>
    <w:rsid w:val="00615976"/>
    <w:rsid w:val="00625AD4"/>
    <w:rsid w:val="00635F67"/>
    <w:rsid w:val="00640AEF"/>
    <w:rsid w:val="006428C2"/>
    <w:rsid w:val="00642A9A"/>
    <w:rsid w:val="00651124"/>
    <w:rsid w:val="006606C0"/>
    <w:rsid w:val="00663AC7"/>
    <w:rsid w:val="00663BF9"/>
    <w:rsid w:val="00672A1F"/>
    <w:rsid w:val="00676616"/>
    <w:rsid w:val="00682C6A"/>
    <w:rsid w:val="006948E1"/>
    <w:rsid w:val="006A4FDB"/>
    <w:rsid w:val="006A5E9C"/>
    <w:rsid w:val="006B3592"/>
    <w:rsid w:val="006C1E08"/>
    <w:rsid w:val="006C2789"/>
    <w:rsid w:val="006C630D"/>
    <w:rsid w:val="006E1965"/>
    <w:rsid w:val="006E3D61"/>
    <w:rsid w:val="006F4BA5"/>
    <w:rsid w:val="00717B7D"/>
    <w:rsid w:val="00724541"/>
    <w:rsid w:val="0072669F"/>
    <w:rsid w:val="00726A3C"/>
    <w:rsid w:val="00744C6C"/>
    <w:rsid w:val="007531DF"/>
    <w:rsid w:val="00756352"/>
    <w:rsid w:val="007636A5"/>
    <w:rsid w:val="00766581"/>
    <w:rsid w:val="007958F8"/>
    <w:rsid w:val="007A7A69"/>
    <w:rsid w:val="007B3096"/>
    <w:rsid w:val="007B6416"/>
    <w:rsid w:val="007C280D"/>
    <w:rsid w:val="007D088C"/>
    <w:rsid w:val="007D2193"/>
    <w:rsid w:val="007D4DA3"/>
    <w:rsid w:val="007D77F2"/>
    <w:rsid w:val="007F17D9"/>
    <w:rsid w:val="008013DD"/>
    <w:rsid w:val="00802332"/>
    <w:rsid w:val="00806C44"/>
    <w:rsid w:val="00807B03"/>
    <w:rsid w:val="0081237A"/>
    <w:rsid w:val="00816670"/>
    <w:rsid w:val="008230DC"/>
    <w:rsid w:val="008345E4"/>
    <w:rsid w:val="00843C2B"/>
    <w:rsid w:val="00845FE0"/>
    <w:rsid w:val="0085757C"/>
    <w:rsid w:val="00874B5B"/>
    <w:rsid w:val="00881293"/>
    <w:rsid w:val="00881B1D"/>
    <w:rsid w:val="00882F6D"/>
    <w:rsid w:val="00884E0D"/>
    <w:rsid w:val="0088583D"/>
    <w:rsid w:val="00890BEE"/>
    <w:rsid w:val="00897B30"/>
    <w:rsid w:val="008A5501"/>
    <w:rsid w:val="008B1CDD"/>
    <w:rsid w:val="008B7194"/>
    <w:rsid w:val="008C059D"/>
    <w:rsid w:val="008C527C"/>
    <w:rsid w:val="008E3CB4"/>
    <w:rsid w:val="008E7A55"/>
    <w:rsid w:val="008F7BC0"/>
    <w:rsid w:val="00906CDE"/>
    <w:rsid w:val="00907AFA"/>
    <w:rsid w:val="00907FDC"/>
    <w:rsid w:val="00915C46"/>
    <w:rsid w:val="0092554C"/>
    <w:rsid w:val="009276AE"/>
    <w:rsid w:val="009308B6"/>
    <w:rsid w:val="00933098"/>
    <w:rsid w:val="0093350A"/>
    <w:rsid w:val="00937504"/>
    <w:rsid w:val="00940B29"/>
    <w:rsid w:val="00947068"/>
    <w:rsid w:val="009477F9"/>
    <w:rsid w:val="00952028"/>
    <w:rsid w:val="0097201A"/>
    <w:rsid w:val="0097304E"/>
    <w:rsid w:val="009745CA"/>
    <w:rsid w:val="0097717D"/>
    <w:rsid w:val="009844F3"/>
    <w:rsid w:val="00984661"/>
    <w:rsid w:val="009A0C29"/>
    <w:rsid w:val="009A2D87"/>
    <w:rsid w:val="009A4EDF"/>
    <w:rsid w:val="009A72BB"/>
    <w:rsid w:val="009B2288"/>
    <w:rsid w:val="009B4BA2"/>
    <w:rsid w:val="009D39EC"/>
    <w:rsid w:val="009D4F9C"/>
    <w:rsid w:val="009D52C6"/>
    <w:rsid w:val="009D53AF"/>
    <w:rsid w:val="009D6620"/>
    <w:rsid w:val="009E155F"/>
    <w:rsid w:val="009E205F"/>
    <w:rsid w:val="009E2980"/>
    <w:rsid w:val="009E2B03"/>
    <w:rsid w:val="009E52DA"/>
    <w:rsid w:val="00A02BB4"/>
    <w:rsid w:val="00A12741"/>
    <w:rsid w:val="00A1348A"/>
    <w:rsid w:val="00A13551"/>
    <w:rsid w:val="00A17B9E"/>
    <w:rsid w:val="00A33A80"/>
    <w:rsid w:val="00A34FA6"/>
    <w:rsid w:val="00A43C7A"/>
    <w:rsid w:val="00A44745"/>
    <w:rsid w:val="00A51EA8"/>
    <w:rsid w:val="00A5385C"/>
    <w:rsid w:val="00A635E0"/>
    <w:rsid w:val="00A65F02"/>
    <w:rsid w:val="00A760E8"/>
    <w:rsid w:val="00A829F3"/>
    <w:rsid w:val="00A82F0D"/>
    <w:rsid w:val="00A83989"/>
    <w:rsid w:val="00A85911"/>
    <w:rsid w:val="00A87177"/>
    <w:rsid w:val="00A9742A"/>
    <w:rsid w:val="00AA2FB4"/>
    <w:rsid w:val="00AA3BF2"/>
    <w:rsid w:val="00AA47B5"/>
    <w:rsid w:val="00AA4C55"/>
    <w:rsid w:val="00AB1F40"/>
    <w:rsid w:val="00AB39B7"/>
    <w:rsid w:val="00AB7275"/>
    <w:rsid w:val="00AC10DB"/>
    <w:rsid w:val="00AC2105"/>
    <w:rsid w:val="00AC22D4"/>
    <w:rsid w:val="00AD30AA"/>
    <w:rsid w:val="00AE40FC"/>
    <w:rsid w:val="00AE43AD"/>
    <w:rsid w:val="00AF3943"/>
    <w:rsid w:val="00AF3BCF"/>
    <w:rsid w:val="00AF4822"/>
    <w:rsid w:val="00B036BF"/>
    <w:rsid w:val="00B15349"/>
    <w:rsid w:val="00B156AE"/>
    <w:rsid w:val="00B168E9"/>
    <w:rsid w:val="00B1799B"/>
    <w:rsid w:val="00B339F6"/>
    <w:rsid w:val="00B379C8"/>
    <w:rsid w:val="00B472AA"/>
    <w:rsid w:val="00B5117E"/>
    <w:rsid w:val="00B55302"/>
    <w:rsid w:val="00B5551B"/>
    <w:rsid w:val="00B639BC"/>
    <w:rsid w:val="00B67EBE"/>
    <w:rsid w:val="00B730E5"/>
    <w:rsid w:val="00B73283"/>
    <w:rsid w:val="00B92AF7"/>
    <w:rsid w:val="00B95574"/>
    <w:rsid w:val="00B9787A"/>
    <w:rsid w:val="00BB3FE1"/>
    <w:rsid w:val="00BD052F"/>
    <w:rsid w:val="00BD3F43"/>
    <w:rsid w:val="00BE658E"/>
    <w:rsid w:val="00BF3EC7"/>
    <w:rsid w:val="00C00E3B"/>
    <w:rsid w:val="00C01507"/>
    <w:rsid w:val="00C06A8D"/>
    <w:rsid w:val="00C0712E"/>
    <w:rsid w:val="00C10BD6"/>
    <w:rsid w:val="00C11702"/>
    <w:rsid w:val="00C15D5A"/>
    <w:rsid w:val="00C20E65"/>
    <w:rsid w:val="00C30FE2"/>
    <w:rsid w:val="00C40A2B"/>
    <w:rsid w:val="00C43AC9"/>
    <w:rsid w:val="00C61EDC"/>
    <w:rsid w:val="00C6584F"/>
    <w:rsid w:val="00C73469"/>
    <w:rsid w:val="00C74EAA"/>
    <w:rsid w:val="00CA0E00"/>
    <w:rsid w:val="00CA5B7C"/>
    <w:rsid w:val="00CB594D"/>
    <w:rsid w:val="00CB6F36"/>
    <w:rsid w:val="00CB7EC9"/>
    <w:rsid w:val="00CD0494"/>
    <w:rsid w:val="00CD1E41"/>
    <w:rsid w:val="00CD361E"/>
    <w:rsid w:val="00CD7997"/>
    <w:rsid w:val="00CE19CD"/>
    <w:rsid w:val="00CE2A16"/>
    <w:rsid w:val="00CF39A6"/>
    <w:rsid w:val="00CF5777"/>
    <w:rsid w:val="00CF5D06"/>
    <w:rsid w:val="00CF65B0"/>
    <w:rsid w:val="00D00CCE"/>
    <w:rsid w:val="00D01437"/>
    <w:rsid w:val="00D01CA6"/>
    <w:rsid w:val="00D0291B"/>
    <w:rsid w:val="00D04154"/>
    <w:rsid w:val="00D07C54"/>
    <w:rsid w:val="00D12B74"/>
    <w:rsid w:val="00D34A5A"/>
    <w:rsid w:val="00D351C4"/>
    <w:rsid w:val="00D525B1"/>
    <w:rsid w:val="00D52B2A"/>
    <w:rsid w:val="00D55678"/>
    <w:rsid w:val="00D64C34"/>
    <w:rsid w:val="00D67B63"/>
    <w:rsid w:val="00D70032"/>
    <w:rsid w:val="00D720A3"/>
    <w:rsid w:val="00D727C4"/>
    <w:rsid w:val="00D72BCF"/>
    <w:rsid w:val="00D74139"/>
    <w:rsid w:val="00D76397"/>
    <w:rsid w:val="00D80D51"/>
    <w:rsid w:val="00D81100"/>
    <w:rsid w:val="00D84B2D"/>
    <w:rsid w:val="00D910F3"/>
    <w:rsid w:val="00D94098"/>
    <w:rsid w:val="00DA5F22"/>
    <w:rsid w:val="00DB2753"/>
    <w:rsid w:val="00DB394C"/>
    <w:rsid w:val="00DB3D9E"/>
    <w:rsid w:val="00DB42D8"/>
    <w:rsid w:val="00DC0E11"/>
    <w:rsid w:val="00DC132C"/>
    <w:rsid w:val="00DC144E"/>
    <w:rsid w:val="00DC5FE9"/>
    <w:rsid w:val="00DD118F"/>
    <w:rsid w:val="00DD6E24"/>
    <w:rsid w:val="00DD7D2F"/>
    <w:rsid w:val="00DE706D"/>
    <w:rsid w:val="00E05B61"/>
    <w:rsid w:val="00E11026"/>
    <w:rsid w:val="00E11AB3"/>
    <w:rsid w:val="00E21A73"/>
    <w:rsid w:val="00E246D6"/>
    <w:rsid w:val="00E25298"/>
    <w:rsid w:val="00E27AA6"/>
    <w:rsid w:val="00E30F86"/>
    <w:rsid w:val="00E42367"/>
    <w:rsid w:val="00E42AD0"/>
    <w:rsid w:val="00E5046C"/>
    <w:rsid w:val="00E51C52"/>
    <w:rsid w:val="00E523D3"/>
    <w:rsid w:val="00E57B73"/>
    <w:rsid w:val="00E6047E"/>
    <w:rsid w:val="00E60BFE"/>
    <w:rsid w:val="00E63CCA"/>
    <w:rsid w:val="00E733F8"/>
    <w:rsid w:val="00E74838"/>
    <w:rsid w:val="00E74FA1"/>
    <w:rsid w:val="00E777D0"/>
    <w:rsid w:val="00E9115E"/>
    <w:rsid w:val="00E911D6"/>
    <w:rsid w:val="00E96787"/>
    <w:rsid w:val="00E97A58"/>
    <w:rsid w:val="00EB0037"/>
    <w:rsid w:val="00EB1D10"/>
    <w:rsid w:val="00EB231B"/>
    <w:rsid w:val="00ED0D41"/>
    <w:rsid w:val="00ED6710"/>
    <w:rsid w:val="00EE218F"/>
    <w:rsid w:val="00EF2DE1"/>
    <w:rsid w:val="00EF32C5"/>
    <w:rsid w:val="00F01177"/>
    <w:rsid w:val="00F1235D"/>
    <w:rsid w:val="00F139CD"/>
    <w:rsid w:val="00F215BA"/>
    <w:rsid w:val="00F24519"/>
    <w:rsid w:val="00F2509C"/>
    <w:rsid w:val="00F27F56"/>
    <w:rsid w:val="00F31343"/>
    <w:rsid w:val="00F424B8"/>
    <w:rsid w:val="00F51B7B"/>
    <w:rsid w:val="00F609FA"/>
    <w:rsid w:val="00F64AE6"/>
    <w:rsid w:val="00F76FC8"/>
    <w:rsid w:val="00F8581B"/>
    <w:rsid w:val="00F904B8"/>
    <w:rsid w:val="00F90693"/>
    <w:rsid w:val="00FA5F47"/>
    <w:rsid w:val="00FA6071"/>
    <w:rsid w:val="00FB0552"/>
    <w:rsid w:val="00FB5A3C"/>
    <w:rsid w:val="00FC263B"/>
    <w:rsid w:val="00FC3D6B"/>
    <w:rsid w:val="00FC42CE"/>
    <w:rsid w:val="00FC489C"/>
    <w:rsid w:val="00FC59C5"/>
    <w:rsid w:val="00FD1180"/>
    <w:rsid w:val="00FD1347"/>
    <w:rsid w:val="00FD7A9F"/>
    <w:rsid w:val="00FE52A2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1CBB"/>
  <w15:chartTrackingRefBased/>
  <w15:docId w15:val="{4A05E04C-3242-4BE7-AA9D-747BCB9A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paragraph" w:styleId="Titre7">
    <w:name w:val="heading 7"/>
    <w:basedOn w:val="Normal"/>
    <w:next w:val="Normal"/>
    <w:qFormat/>
    <w:pPr>
      <w:keepNext/>
      <w:ind w:left="72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ind w:left="497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ind w:left="1773" w:hanging="1773"/>
      <w:outlineLvl w:val="8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52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Sous-titre">
    <w:name w:val="Subtitle"/>
    <w:basedOn w:val="Normal"/>
    <w:qFormat/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639" w:hanging="639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355" w:hanging="355"/>
    </w:pPr>
    <w:rPr>
      <w:rFonts w:ascii="Arial" w:hAnsi="Arial"/>
      <w:sz w:val="24"/>
    </w:rPr>
  </w:style>
  <w:style w:type="paragraph" w:styleId="Retraitcorpsdetexte3">
    <w:name w:val="Body Text Indent 3"/>
    <w:basedOn w:val="Normal"/>
    <w:pPr>
      <w:ind w:left="780" w:hanging="283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rsid w:val="00D72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720A3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B4BA2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B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&#232;les%20de%20pr&#233;sentation\st-laur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st-laurent.dot</Template>
  <TotalTime>86</TotalTime>
  <Pages>5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des parents</vt:lpstr>
    </vt:vector>
  </TitlesOfParts>
  <Company>C.S. des Sommets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des parents</dc:title>
  <dc:subject/>
  <dc:creator>Suzanne Ouellet</dc:creator>
  <cp:keywords/>
  <cp:lastModifiedBy>Isabelle Arguin</cp:lastModifiedBy>
  <cp:revision>20</cp:revision>
  <cp:lastPrinted>2018-10-11T13:42:00Z</cp:lastPrinted>
  <dcterms:created xsi:type="dcterms:W3CDTF">2019-11-22T18:38:00Z</dcterms:created>
  <dcterms:modified xsi:type="dcterms:W3CDTF">2019-12-12T01:42:00Z</dcterms:modified>
</cp:coreProperties>
</file>